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68074918"/>
        <w:docPartObj>
          <w:docPartGallery w:val="Cover Pages"/>
          <w:docPartUnique/>
        </w:docPartObj>
      </w:sdtPr>
      <w:sdtEndPr/>
      <w:sdtContent>
        <w:p w14:paraId="0D0FF423" w14:textId="77777777" w:rsidR="00EA200E" w:rsidRDefault="00EA200E">
          <w:r w:rsidRPr="00C45294">
            <w:rPr>
              <w:noProof/>
              <w:sz w:val="22"/>
              <w:szCs w:val="22"/>
            </w:rPr>
            <w:drawing>
              <wp:inline distT="0" distB="0" distL="0" distR="0" wp14:anchorId="03255C81" wp14:editId="4B5A7144">
                <wp:extent cx="6789420" cy="1087808"/>
                <wp:effectExtent l="0" t="0" r="0" b="0"/>
                <wp:docPr id="1" name="Picture 1" descr="Perposal Header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rposal Header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9420" cy="108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15A567" w14:textId="77777777" w:rsidR="00EA200E" w:rsidRDefault="00EA200E"/>
        <w:p w14:paraId="31772D38" w14:textId="77777777" w:rsidR="00EA200E" w:rsidRPr="000C4017" w:rsidRDefault="00EA200E" w:rsidP="00B00258">
          <w:pPr>
            <w:tabs>
              <w:tab w:val="left" w:pos="1575"/>
            </w:tabs>
            <w:rPr>
              <w:sz w:val="20"/>
            </w:rPr>
          </w:pPr>
          <w:r w:rsidRPr="000C4017">
            <w:rPr>
              <w:sz w:val="20"/>
            </w:rPr>
            <w:tab/>
          </w:r>
          <w:r w:rsidRPr="000C4017">
            <w:rPr>
              <w:sz w:val="20"/>
            </w:rPr>
            <w:tab/>
          </w:r>
          <w:r w:rsidRPr="000C4017">
            <w:rPr>
              <w:sz w:val="20"/>
            </w:rPr>
            <w:tab/>
          </w:r>
          <w:r w:rsidRPr="000C4017">
            <w:rPr>
              <w:sz w:val="20"/>
            </w:rPr>
            <w:tab/>
          </w:r>
          <w:r w:rsidRPr="000C4017">
            <w:rPr>
              <w:sz w:val="20"/>
            </w:rPr>
            <w:tab/>
          </w:r>
          <w:r w:rsidRPr="000C4017">
            <w:rPr>
              <w:sz w:val="20"/>
            </w:rPr>
            <w:tab/>
          </w:r>
        </w:p>
        <w:p w14:paraId="440E9E27" w14:textId="4986E3A2" w:rsidR="00EA200E" w:rsidRPr="000C4017" w:rsidRDefault="00EA200E" w:rsidP="00B00258">
          <w:pPr>
            <w:rPr>
              <w:b/>
              <w:bCs/>
              <w:sz w:val="20"/>
              <w:u w:val="single"/>
            </w:rPr>
          </w:pPr>
          <w:r w:rsidRPr="00EA200E">
            <w:rPr>
              <w:b/>
              <w:bCs/>
              <w:sz w:val="22"/>
              <w:szCs w:val="22"/>
              <w:u w:val="single"/>
            </w:rPr>
            <w:t>Ness LLC Proposal for:</w:t>
          </w:r>
          <w:r w:rsidR="007309E4">
            <w:rPr>
              <w:bCs/>
              <w:sz w:val="20"/>
            </w:rPr>
            <w:t xml:space="preserve">   </w:t>
          </w:r>
          <w:r w:rsidR="003576D5">
            <w:rPr>
              <w:bCs/>
              <w:sz w:val="20"/>
            </w:rPr>
            <w:t>703 N. Pond St. Boise, Idaho 83716</w:t>
          </w:r>
          <w:r w:rsidR="00E8279D">
            <w:rPr>
              <w:bCs/>
              <w:sz w:val="20"/>
            </w:rPr>
            <w:tab/>
          </w:r>
          <w:r w:rsidR="00146099">
            <w:rPr>
              <w:bCs/>
              <w:sz w:val="20"/>
            </w:rPr>
            <w:t xml:space="preserve"> </w:t>
          </w:r>
          <w:r>
            <w:rPr>
              <w:bCs/>
              <w:sz w:val="20"/>
            </w:rPr>
            <w:t xml:space="preserve">                                                  </w:t>
          </w:r>
          <w:r w:rsidR="003576D5">
            <w:rPr>
              <w:sz w:val="20"/>
            </w:rPr>
            <w:t>2-01</w:t>
          </w:r>
          <w:r w:rsidR="00E8279D">
            <w:rPr>
              <w:sz w:val="20"/>
            </w:rPr>
            <w:t>-2021</w:t>
          </w:r>
          <w:r w:rsidR="00C420DB">
            <w:rPr>
              <w:sz w:val="20"/>
            </w:rPr>
            <w:tab/>
          </w:r>
          <w:r w:rsidRPr="000C4017">
            <w:rPr>
              <w:sz w:val="20"/>
            </w:rPr>
            <w:tab/>
          </w:r>
        </w:p>
        <w:p w14:paraId="7FD60BB7" w14:textId="77777777" w:rsidR="00EA200E" w:rsidRDefault="00EA200E" w:rsidP="00B00258">
          <w:pPr>
            <w:jc w:val="center"/>
            <w:rPr>
              <w:b/>
              <w:bCs/>
              <w:sz w:val="20"/>
              <w:u w:val="single"/>
            </w:rPr>
          </w:pPr>
        </w:p>
        <w:p w14:paraId="518C6B9B" w14:textId="759D87E9" w:rsidR="00EA200E" w:rsidRDefault="00EA200E" w:rsidP="00B00258">
          <w:pPr>
            <w:jc w:val="center"/>
            <w:rPr>
              <w:b/>
              <w:bCs/>
              <w:sz w:val="20"/>
              <w:u w:val="single"/>
            </w:rPr>
          </w:pPr>
        </w:p>
        <w:p w14:paraId="3773F9BE" w14:textId="77777777" w:rsidR="00E8279D" w:rsidRDefault="00E8279D" w:rsidP="00B00258">
          <w:pPr>
            <w:jc w:val="center"/>
            <w:rPr>
              <w:b/>
              <w:bCs/>
              <w:sz w:val="20"/>
              <w:u w:val="single"/>
            </w:rPr>
          </w:pPr>
        </w:p>
        <w:p w14:paraId="13090A87" w14:textId="77777777" w:rsidR="00EA200E" w:rsidRPr="000C4017" w:rsidRDefault="00EA200E" w:rsidP="00B00258">
          <w:pPr>
            <w:jc w:val="center"/>
            <w:rPr>
              <w:b/>
              <w:bCs/>
              <w:sz w:val="20"/>
              <w:u w:val="single"/>
            </w:rPr>
          </w:pPr>
        </w:p>
        <w:p w14:paraId="5CE5A220" w14:textId="77777777" w:rsidR="00EA200E" w:rsidRPr="00EA200E" w:rsidRDefault="00EA200E" w:rsidP="00B00258">
          <w:pPr>
            <w:pStyle w:val="Default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 w:color="000000"/>
              <w:shd w:val="clear" w:color="auto" w:fill="FFFFFF"/>
            </w:rPr>
          </w:pPr>
          <w:r w:rsidRPr="00EA200E">
            <w:rPr>
              <w:rFonts w:ascii="Times New Roman" w:hAnsi="Times New Roman" w:cs="Times New Roman"/>
              <w:b/>
              <w:sz w:val="24"/>
              <w:szCs w:val="24"/>
              <w:u w:val="single" w:color="000000"/>
              <w:shd w:val="clear" w:color="auto" w:fill="FFFFFF"/>
            </w:rPr>
            <w:t>What to expect with a Mold Remediation Project:</w:t>
          </w:r>
        </w:p>
        <w:p w14:paraId="70899198" w14:textId="77777777" w:rsidR="00EA200E" w:rsidRPr="000C4017" w:rsidRDefault="00EA200E" w:rsidP="00B00258">
          <w:pPr>
            <w:pStyle w:val="Default"/>
            <w:jc w:val="center"/>
            <w:rPr>
              <w:rFonts w:ascii="Times New Roman" w:hAnsi="Times New Roman" w:cs="Times New Roman"/>
              <w:b/>
              <w:sz w:val="20"/>
              <w:szCs w:val="20"/>
              <w:u w:val="single" w:color="000000"/>
              <w:shd w:val="clear" w:color="auto" w:fill="FFFFFF"/>
            </w:rPr>
          </w:pPr>
        </w:p>
        <w:p w14:paraId="68A36A9A" w14:textId="77777777" w:rsidR="00EA200E" w:rsidRPr="000C4017" w:rsidRDefault="00EA200E" w:rsidP="00B00258">
          <w:pPr>
            <w:pStyle w:val="Default"/>
            <w:jc w:val="center"/>
            <w:rPr>
              <w:rFonts w:ascii="Times New Roman" w:eastAsia="Arial" w:hAnsi="Times New Roman" w:cs="Times New Roman"/>
              <w:sz w:val="20"/>
              <w:szCs w:val="20"/>
              <w:u w:color="000000"/>
              <w:shd w:val="clear" w:color="auto" w:fill="FFFFFF"/>
            </w:rPr>
          </w:pPr>
        </w:p>
        <w:p w14:paraId="603D95D9" w14:textId="77777777" w:rsidR="00EA200E" w:rsidRPr="000C4017" w:rsidRDefault="00EA200E" w:rsidP="00EA200E">
          <w:pPr>
            <w:pStyle w:val="Default"/>
            <w:numPr>
              <w:ilvl w:val="0"/>
              <w:numId w:val="10"/>
            </w:numPr>
            <w:tabs>
              <w:tab w:val="left" w:pos="220"/>
              <w:tab w:val="left" w:pos="720"/>
            </w:tabs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</w:pPr>
          <w:r w:rsidRPr="000C4017"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  <w:t>Access is key! We will need admission Monday through Friday, 8 am - 5 pm while the project is in progress. Ness is bonded and insured. It is not necessary for a home owner to be present</w:t>
          </w:r>
          <w:r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  <w:t xml:space="preserve"> while the work is being done. If you are comfortable with it, p</w:t>
          </w:r>
          <w:r w:rsidRPr="000C4017"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  <w:t>lease make sure we have a house key or garage code for entry. The easier the access is for our technicians, the faster the job goes!</w:t>
          </w:r>
        </w:p>
        <w:p w14:paraId="35AA81FF" w14:textId="77777777" w:rsidR="00EA200E" w:rsidRDefault="00EA200E" w:rsidP="00B00258">
          <w:pPr>
            <w:pStyle w:val="Default"/>
            <w:tabs>
              <w:tab w:val="left" w:pos="220"/>
              <w:tab w:val="left" w:pos="720"/>
            </w:tabs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</w:pPr>
        </w:p>
        <w:p w14:paraId="6949D725" w14:textId="77777777" w:rsidR="00EA200E" w:rsidRPr="000C4017" w:rsidRDefault="00EA200E" w:rsidP="00B00258">
          <w:pPr>
            <w:pStyle w:val="Default"/>
            <w:tabs>
              <w:tab w:val="left" w:pos="220"/>
              <w:tab w:val="left" w:pos="720"/>
            </w:tabs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</w:pPr>
        </w:p>
        <w:p w14:paraId="50CF9988" w14:textId="77777777" w:rsidR="00EA200E" w:rsidRPr="000C4017" w:rsidRDefault="00EA200E" w:rsidP="00EA200E">
          <w:pPr>
            <w:numPr>
              <w:ilvl w:val="0"/>
              <w:numId w:val="10"/>
            </w:numPr>
            <w:textAlignment w:val="auto"/>
            <w:rPr>
              <w:sz w:val="20"/>
            </w:rPr>
          </w:pPr>
          <w:r w:rsidRPr="000C4017">
            <w:rPr>
              <w:sz w:val="20"/>
            </w:rPr>
            <w:t xml:space="preserve">All access to the </w:t>
          </w:r>
          <w:r>
            <w:rPr>
              <w:sz w:val="20"/>
            </w:rPr>
            <w:t>affected areas</w:t>
          </w:r>
          <w:r w:rsidRPr="000C4017">
            <w:rPr>
              <w:sz w:val="20"/>
            </w:rPr>
            <w:t xml:space="preserve"> will be protected by plastic sheeting during work.</w:t>
          </w:r>
        </w:p>
        <w:p w14:paraId="4741D03F" w14:textId="77777777" w:rsidR="00EA200E" w:rsidRDefault="00EA200E" w:rsidP="00B00258">
          <w:pPr>
            <w:pStyle w:val="Default"/>
            <w:tabs>
              <w:tab w:val="left" w:pos="220"/>
              <w:tab w:val="left" w:pos="720"/>
            </w:tabs>
            <w:ind w:left="720" w:hanging="720"/>
            <w:rPr>
              <w:rFonts w:ascii="Times New Roman" w:eastAsia="Arial" w:hAnsi="Times New Roman" w:cs="Times New Roman"/>
              <w:sz w:val="20"/>
              <w:szCs w:val="20"/>
              <w:u w:color="000000"/>
              <w:shd w:val="clear" w:color="auto" w:fill="FFFFFF"/>
            </w:rPr>
          </w:pPr>
        </w:p>
        <w:p w14:paraId="42DED28F" w14:textId="77777777" w:rsidR="00EA200E" w:rsidRPr="000C4017" w:rsidRDefault="00EA200E" w:rsidP="00B00258">
          <w:pPr>
            <w:pStyle w:val="Default"/>
            <w:tabs>
              <w:tab w:val="left" w:pos="220"/>
              <w:tab w:val="left" w:pos="720"/>
            </w:tabs>
            <w:ind w:left="720" w:hanging="720"/>
            <w:rPr>
              <w:rFonts w:ascii="Times New Roman" w:eastAsia="Arial" w:hAnsi="Times New Roman" w:cs="Times New Roman"/>
              <w:sz w:val="20"/>
              <w:szCs w:val="20"/>
              <w:u w:color="000000"/>
              <w:shd w:val="clear" w:color="auto" w:fill="FFFFFF"/>
            </w:rPr>
          </w:pPr>
        </w:p>
        <w:p w14:paraId="79409156" w14:textId="77777777" w:rsidR="00EA200E" w:rsidRPr="00B27E4B" w:rsidRDefault="00EA200E" w:rsidP="00EA200E">
          <w:pPr>
            <w:pStyle w:val="Default"/>
            <w:numPr>
              <w:ilvl w:val="0"/>
              <w:numId w:val="10"/>
            </w:numPr>
            <w:tabs>
              <w:tab w:val="left" w:pos="220"/>
              <w:tab w:val="left" w:pos="720"/>
            </w:tabs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</w:pPr>
          <w:r w:rsidRPr="00B27E4B"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  <w:t>Mold remediation will typically take 5-7 days and sometimes 5-10 workings days, depending on the scope of work and scheduling.</w:t>
          </w:r>
        </w:p>
        <w:p w14:paraId="3D1484D5" w14:textId="77777777" w:rsidR="00EA200E" w:rsidRDefault="00EA200E" w:rsidP="00B00258">
          <w:pPr>
            <w:pStyle w:val="Default"/>
            <w:tabs>
              <w:tab w:val="left" w:pos="220"/>
              <w:tab w:val="left" w:pos="720"/>
            </w:tabs>
            <w:ind w:left="720" w:hanging="720"/>
            <w:rPr>
              <w:rFonts w:ascii="Times New Roman" w:eastAsia="Arial" w:hAnsi="Times New Roman" w:cs="Times New Roman"/>
              <w:sz w:val="20"/>
              <w:szCs w:val="20"/>
              <w:u w:color="000000"/>
              <w:shd w:val="clear" w:color="auto" w:fill="FFFFFF"/>
            </w:rPr>
          </w:pPr>
        </w:p>
        <w:p w14:paraId="5738AB21" w14:textId="77777777" w:rsidR="00EA200E" w:rsidRPr="000C4017" w:rsidRDefault="00EA200E" w:rsidP="00B00258">
          <w:pPr>
            <w:pStyle w:val="Default"/>
            <w:tabs>
              <w:tab w:val="left" w:pos="220"/>
              <w:tab w:val="left" w:pos="720"/>
            </w:tabs>
            <w:ind w:left="720" w:hanging="720"/>
            <w:rPr>
              <w:rFonts w:ascii="Times New Roman" w:eastAsia="Arial" w:hAnsi="Times New Roman" w:cs="Times New Roman"/>
              <w:sz w:val="20"/>
              <w:szCs w:val="20"/>
              <w:u w:color="000000"/>
              <w:shd w:val="clear" w:color="auto" w:fill="FFFFFF"/>
            </w:rPr>
          </w:pPr>
        </w:p>
        <w:p w14:paraId="340A0354" w14:textId="77777777" w:rsidR="00EA200E" w:rsidRPr="000C4017" w:rsidRDefault="00EA200E" w:rsidP="00EA200E">
          <w:pPr>
            <w:pStyle w:val="Default"/>
            <w:numPr>
              <w:ilvl w:val="0"/>
              <w:numId w:val="10"/>
            </w:numPr>
            <w:tabs>
              <w:tab w:val="left" w:pos="220"/>
              <w:tab w:val="left" w:pos="720"/>
            </w:tabs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</w:pPr>
          <w:r w:rsidRPr="000C4017"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  <w:t xml:space="preserve"> We don't always schedule for consecutive days. </w:t>
          </w:r>
          <w:r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  <w:t xml:space="preserve">This is a normal part of our process. Fans may need to run an extra day or two to dry down surfaces and atmosphere. </w:t>
          </w:r>
          <w:r w:rsidR="007309E4">
            <w:rPr>
              <w:rFonts w:ascii="Times New Roman" w:hAnsi="Times New Roman" w:cs="Times New Roman"/>
              <w:sz w:val="20"/>
              <w:szCs w:val="20"/>
              <w:u w:color="000000"/>
              <w:shd w:val="clear" w:color="auto" w:fill="FFFFFF"/>
            </w:rPr>
            <w:t xml:space="preserve">We try to give as much motive as possible but last minute schedule changes can and do occur. </w:t>
          </w:r>
        </w:p>
        <w:p w14:paraId="7F2E8E65" w14:textId="77777777" w:rsidR="00EA200E" w:rsidRDefault="00EA200E" w:rsidP="00B00258">
          <w:pPr>
            <w:pStyle w:val="ListParagraph"/>
            <w:rPr>
              <w:rFonts w:eastAsia="Arial Unicode MS"/>
              <w:color w:val="000000"/>
              <w:sz w:val="20"/>
              <w:u w:color="000000"/>
              <w:bdr w:val="nil"/>
              <w:shd w:val="clear" w:color="auto" w:fill="FFFFFF"/>
            </w:rPr>
          </w:pPr>
        </w:p>
        <w:p w14:paraId="3819B393" w14:textId="77777777" w:rsidR="00EA200E" w:rsidRPr="000C4017" w:rsidRDefault="00EA200E" w:rsidP="00B00258">
          <w:pPr>
            <w:pStyle w:val="ListParagraph"/>
            <w:rPr>
              <w:rFonts w:eastAsia="Arial Unicode MS"/>
              <w:color w:val="000000"/>
              <w:sz w:val="20"/>
              <w:u w:color="000000"/>
              <w:bdr w:val="nil"/>
              <w:shd w:val="clear" w:color="auto" w:fill="FFFFFF"/>
            </w:rPr>
          </w:pPr>
        </w:p>
        <w:p w14:paraId="4D0AE40B" w14:textId="1C27F478" w:rsidR="00EA200E" w:rsidRPr="00146099" w:rsidRDefault="007309E4" w:rsidP="00EA200E">
          <w:pPr>
            <w:pStyle w:val="ListParagraph"/>
            <w:numPr>
              <w:ilvl w:val="0"/>
              <w:numId w:val="10"/>
            </w:numPr>
            <w:rPr>
              <w:sz w:val="20"/>
            </w:rPr>
          </w:pPr>
          <w:r w:rsidRPr="00146099">
            <w:rPr>
              <w:sz w:val="20"/>
              <w:highlight w:val="yellow"/>
            </w:rPr>
            <w:t>Please Note</w:t>
          </w:r>
          <w:r w:rsidRPr="00146099">
            <w:rPr>
              <w:sz w:val="20"/>
            </w:rPr>
            <w:t xml:space="preserve">: If a signed contract is returned within 24 hours, </w:t>
          </w:r>
          <w:r w:rsidR="00146099">
            <w:rPr>
              <w:sz w:val="20"/>
            </w:rPr>
            <w:t xml:space="preserve">we will be able to fit this into the schedule </w:t>
          </w:r>
          <w:r w:rsidR="00E8279D">
            <w:rPr>
              <w:sz w:val="20"/>
            </w:rPr>
            <w:t xml:space="preserve">during the week of Feb. </w:t>
          </w:r>
          <w:r w:rsidR="003576D5">
            <w:rPr>
              <w:sz w:val="20"/>
            </w:rPr>
            <w:t>15</w:t>
          </w:r>
          <w:r w:rsidR="003576D5" w:rsidRPr="003576D5">
            <w:rPr>
              <w:sz w:val="20"/>
              <w:vertAlign w:val="superscript"/>
            </w:rPr>
            <w:t>th</w:t>
          </w:r>
          <w:r w:rsidR="003576D5">
            <w:rPr>
              <w:sz w:val="20"/>
            </w:rPr>
            <w:t xml:space="preserve">. </w:t>
          </w:r>
          <w:r w:rsidR="00E8279D">
            <w:rPr>
              <w:sz w:val="20"/>
            </w:rPr>
            <w:t xml:space="preserve"> If it can be worked </w:t>
          </w:r>
          <w:r w:rsidR="0047684B">
            <w:rPr>
              <w:sz w:val="20"/>
            </w:rPr>
            <w:t>into</w:t>
          </w:r>
          <w:r w:rsidR="00E8279D">
            <w:rPr>
              <w:sz w:val="20"/>
            </w:rPr>
            <w:t xml:space="preserve"> the schedule earlier, you will be contacted for access. </w:t>
          </w:r>
        </w:p>
        <w:p w14:paraId="35DB6B70" w14:textId="77777777" w:rsidR="00EA200E" w:rsidRPr="000C4017" w:rsidRDefault="00EA200E" w:rsidP="00B00258">
          <w:pPr>
            <w:pStyle w:val="ListParagraph"/>
            <w:ind w:left="585"/>
            <w:rPr>
              <w:sz w:val="20"/>
            </w:rPr>
          </w:pPr>
        </w:p>
        <w:p w14:paraId="3DB581AD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773CA974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6D3DBEA6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74C7DBB7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3244ED99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195BD2A3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72AC78B3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5D9F61CA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4677587A" w14:textId="77777777" w:rsidR="00EA200E" w:rsidRDefault="00EA200E" w:rsidP="00B00258">
          <w:pPr>
            <w:pStyle w:val="ListParagraph"/>
            <w:ind w:left="585"/>
            <w:rPr>
              <w:sz w:val="20"/>
            </w:rPr>
          </w:pPr>
        </w:p>
        <w:p w14:paraId="6B8A0ED8" w14:textId="77777777" w:rsidR="00EA200E" w:rsidRPr="00F11EB7" w:rsidRDefault="00EA200E" w:rsidP="00B00258">
          <w:pPr>
            <w:pStyle w:val="ListParagraph"/>
            <w:ind w:left="585"/>
            <w:rPr>
              <w:sz w:val="20"/>
            </w:rPr>
          </w:pPr>
        </w:p>
        <w:p w14:paraId="2A685C19" w14:textId="77777777" w:rsidR="00EA200E" w:rsidRDefault="00EA200E">
          <w:pPr>
            <w:rPr>
              <w:szCs w:val="18"/>
            </w:rPr>
          </w:pPr>
          <w:r>
            <w:rPr>
              <w:szCs w:val="18"/>
            </w:rPr>
            <w:t xml:space="preserve">                                                                        </w:t>
          </w:r>
          <w:r w:rsidRPr="00FF0CA6">
            <w:rPr>
              <w:bCs/>
              <w:noProof/>
              <w:sz w:val="48"/>
              <w:szCs w:val="48"/>
            </w:rPr>
            <w:drawing>
              <wp:inline distT="0" distB="0" distL="0" distR="0" wp14:anchorId="67B82494" wp14:editId="1E6041AC">
                <wp:extent cx="1188777" cy="844933"/>
                <wp:effectExtent l="19050" t="0" r="0" b="0"/>
                <wp:docPr id="6" name="Picture 1" descr="C:\Users\Owner\AppData\Local\Microsoft\Windows\Temporary Internet Files\Content.IE5\QF85QRXL\goldfish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wner\AppData\Local\Microsoft\Windows\Temporary Internet Files\Content.IE5\QF85QRXL\goldfish[1]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844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A1E6A7" w14:textId="77777777" w:rsidR="00EA200E" w:rsidRDefault="00EA200E">
          <w:pPr>
            <w:rPr>
              <w:szCs w:val="18"/>
            </w:rPr>
          </w:pPr>
        </w:p>
        <w:p w14:paraId="5E1A57A7" w14:textId="77777777" w:rsidR="00EA200E" w:rsidRDefault="00EA200E">
          <w:pPr>
            <w:rPr>
              <w:szCs w:val="18"/>
            </w:rPr>
          </w:pPr>
        </w:p>
        <w:p w14:paraId="33A18A58" w14:textId="77777777" w:rsidR="00EA200E" w:rsidRDefault="00EA200E">
          <w:pPr>
            <w:rPr>
              <w:szCs w:val="18"/>
            </w:rPr>
          </w:pPr>
        </w:p>
        <w:p w14:paraId="57452DC1" w14:textId="77777777" w:rsidR="00EA200E" w:rsidRDefault="00EA200E">
          <w:pPr>
            <w:rPr>
              <w:szCs w:val="18"/>
            </w:rPr>
          </w:pPr>
        </w:p>
        <w:p w14:paraId="13F93283" w14:textId="77777777" w:rsidR="00EA200E" w:rsidRDefault="00EA200E">
          <w:pPr>
            <w:rPr>
              <w:szCs w:val="18"/>
            </w:rPr>
          </w:pPr>
        </w:p>
        <w:p w14:paraId="5A13868F" w14:textId="77777777" w:rsidR="00EA200E" w:rsidRPr="00C441C2" w:rsidRDefault="00AD608E">
          <w:pPr>
            <w:rPr>
              <w:szCs w:val="18"/>
            </w:rPr>
          </w:pPr>
        </w:p>
      </w:sdtContent>
    </w:sdt>
    <w:p w14:paraId="3A1DF3EA" w14:textId="77777777" w:rsidR="00D14A47" w:rsidRPr="00EA1ABB" w:rsidRDefault="00C90D63" w:rsidP="00C90D63">
      <w:pPr>
        <w:pStyle w:val="Header"/>
        <w:rPr>
          <w:sz w:val="20"/>
        </w:rPr>
      </w:pPr>
      <w:r w:rsidRPr="00EA1ABB">
        <w:rPr>
          <w:noProof/>
          <w:sz w:val="20"/>
        </w:rPr>
        <w:lastRenderedPageBreak/>
        <w:drawing>
          <wp:inline distT="0" distB="0" distL="0" distR="0" wp14:anchorId="6DC41948" wp14:editId="170AC908">
            <wp:extent cx="6789420" cy="1087808"/>
            <wp:effectExtent l="0" t="0" r="0" b="0"/>
            <wp:docPr id="2" name="Picture 1" descr="Perposal Heade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posal Header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108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33B4A" w14:textId="77777777" w:rsidR="00D82B29" w:rsidRPr="00EA1ABB" w:rsidRDefault="00D82B29" w:rsidP="00C90D63">
      <w:pPr>
        <w:pStyle w:val="Header"/>
        <w:rPr>
          <w:sz w:val="20"/>
        </w:rPr>
      </w:pPr>
    </w:p>
    <w:p w14:paraId="24A65336" w14:textId="3CA11AB6" w:rsidR="00C420DB" w:rsidRDefault="005D2BDF" w:rsidP="00146099">
      <w:pPr>
        <w:pStyle w:val="Header"/>
        <w:rPr>
          <w:sz w:val="20"/>
        </w:rPr>
      </w:pPr>
      <w:r>
        <w:rPr>
          <w:sz w:val="20"/>
        </w:rPr>
        <w:t>Lynn &amp; Brenda Tominaga</w:t>
      </w:r>
      <w:r w:rsidR="00543F81">
        <w:rPr>
          <w:sz w:val="20"/>
        </w:rPr>
        <w:tab/>
      </w:r>
      <w:r w:rsidR="00543F81">
        <w:rPr>
          <w:sz w:val="20"/>
        </w:rPr>
        <w:tab/>
        <w:t xml:space="preserve">                      </w:t>
      </w:r>
      <w:r w:rsidR="003576D5">
        <w:rPr>
          <w:sz w:val="20"/>
        </w:rPr>
        <w:t>2-0</w:t>
      </w:r>
      <w:r w:rsidR="00AD608E">
        <w:rPr>
          <w:sz w:val="20"/>
        </w:rPr>
        <w:t>2</w:t>
      </w:r>
      <w:r w:rsidR="00C34E00">
        <w:rPr>
          <w:sz w:val="20"/>
        </w:rPr>
        <w:t>-2021</w:t>
      </w:r>
      <w:r w:rsidR="007309E4" w:rsidRPr="00EA1ABB">
        <w:rPr>
          <w:sz w:val="20"/>
        </w:rPr>
        <w:t xml:space="preserve">                                                    </w:t>
      </w:r>
      <w:r w:rsidR="00E161D6">
        <w:rPr>
          <w:sz w:val="20"/>
        </w:rPr>
        <w:t xml:space="preserve">Page 2 of </w:t>
      </w:r>
      <w:r w:rsidR="00724193">
        <w:rPr>
          <w:sz w:val="20"/>
        </w:rPr>
        <w:t>3</w:t>
      </w:r>
    </w:p>
    <w:p w14:paraId="1BD3037B" w14:textId="01D9B481" w:rsidR="00146099" w:rsidRPr="00146099" w:rsidRDefault="005D2BDF" w:rsidP="00146099">
      <w:pPr>
        <w:pStyle w:val="Header"/>
        <w:rPr>
          <w:sz w:val="20"/>
        </w:rPr>
      </w:pPr>
      <w:r>
        <w:rPr>
          <w:sz w:val="20"/>
        </w:rPr>
        <w:t>Iwpg.btominaga@gmail.com</w:t>
      </w:r>
    </w:p>
    <w:p w14:paraId="09393664" w14:textId="77777777" w:rsidR="00C420DB" w:rsidRPr="00EA1ABB" w:rsidRDefault="00C420DB" w:rsidP="00D14A47">
      <w:pPr>
        <w:jc w:val="center"/>
        <w:rPr>
          <w:b/>
          <w:sz w:val="20"/>
          <w:u w:val="single"/>
        </w:rPr>
      </w:pPr>
    </w:p>
    <w:p w14:paraId="72E85059" w14:textId="0BEB2C59" w:rsidR="00027651" w:rsidRPr="00C34E00" w:rsidRDefault="00D14A47" w:rsidP="00027651">
      <w:pPr>
        <w:jc w:val="center"/>
        <w:rPr>
          <w:b/>
          <w:sz w:val="20"/>
          <w:u w:val="single"/>
        </w:rPr>
      </w:pPr>
      <w:r w:rsidRPr="00EA1ABB">
        <w:rPr>
          <w:b/>
          <w:sz w:val="20"/>
          <w:u w:val="single"/>
        </w:rPr>
        <w:t xml:space="preserve">RESTORATION PROPOSAL for the </w:t>
      </w:r>
      <w:r w:rsidR="00037170">
        <w:rPr>
          <w:b/>
          <w:sz w:val="20"/>
          <w:u w:val="single"/>
        </w:rPr>
        <w:t>A</w:t>
      </w:r>
      <w:r w:rsidRPr="00EA1ABB">
        <w:rPr>
          <w:b/>
          <w:sz w:val="20"/>
          <w:u w:val="single"/>
        </w:rPr>
        <w:t xml:space="preserve">ttic </w:t>
      </w:r>
      <w:r w:rsidR="00EA200E" w:rsidRPr="00146099">
        <w:rPr>
          <w:b/>
          <w:sz w:val="20"/>
          <w:u w:val="single"/>
        </w:rPr>
        <w:t xml:space="preserve">at </w:t>
      </w:r>
      <w:r w:rsidR="003576D5" w:rsidRPr="003576D5">
        <w:rPr>
          <w:b/>
          <w:sz w:val="20"/>
          <w:u w:val="single"/>
        </w:rPr>
        <w:t>703 N. Pond St. Boise, Idaho 83716</w:t>
      </w:r>
    </w:p>
    <w:p w14:paraId="555F651C" w14:textId="77777777" w:rsidR="00D14A47" w:rsidRPr="00EA1ABB" w:rsidRDefault="00A02532" w:rsidP="00027651">
      <w:pPr>
        <w:jc w:val="center"/>
        <w:rPr>
          <w:b/>
          <w:sz w:val="20"/>
        </w:rPr>
      </w:pPr>
      <w:r w:rsidRPr="00EA1ABB">
        <w:rPr>
          <w:b/>
          <w:sz w:val="20"/>
        </w:rPr>
        <w:t>Ness, LLC is an IICRC</w:t>
      </w:r>
      <w:r w:rsidR="00D14A47" w:rsidRPr="00EA1ABB">
        <w:rPr>
          <w:b/>
          <w:sz w:val="20"/>
        </w:rPr>
        <w:t xml:space="preserve"> council certified Mold Remediation Contractor, licensed, bonded, and insured with mold and environmental pollution endorsements. </w:t>
      </w:r>
    </w:p>
    <w:p w14:paraId="4A6C5784" w14:textId="40B91F78" w:rsidR="00237E6E" w:rsidRPr="00D258F6" w:rsidRDefault="007309E4" w:rsidP="00D258F6">
      <w:pPr>
        <w:jc w:val="center"/>
        <w:rPr>
          <w:sz w:val="20"/>
        </w:rPr>
      </w:pPr>
      <w:r w:rsidRPr="00EA1ABB">
        <w:rPr>
          <w:sz w:val="20"/>
        </w:rPr>
        <w:t xml:space="preserve">As requested, the attic </w:t>
      </w:r>
      <w:r w:rsidR="00C55335">
        <w:rPr>
          <w:sz w:val="20"/>
        </w:rPr>
        <w:t>w</w:t>
      </w:r>
      <w:r w:rsidR="00C34E00">
        <w:rPr>
          <w:sz w:val="20"/>
        </w:rPr>
        <w:t>as</w:t>
      </w:r>
      <w:r w:rsidRPr="00EA1ABB">
        <w:rPr>
          <w:sz w:val="20"/>
        </w:rPr>
        <w:t xml:space="preserve"> inspected for mold. </w:t>
      </w:r>
      <w:r w:rsidR="008C3BC5">
        <w:rPr>
          <w:sz w:val="20"/>
        </w:rPr>
        <w:t xml:space="preserve">Remediation </w:t>
      </w:r>
      <w:r w:rsidRPr="00EA1ABB">
        <w:rPr>
          <w:sz w:val="20"/>
        </w:rPr>
        <w:t>will be necessary as there appears to be</w:t>
      </w:r>
      <w:r w:rsidR="00237E6E">
        <w:rPr>
          <w:sz w:val="20"/>
        </w:rPr>
        <w:t xml:space="preserve"> visible microbial growth on the </w:t>
      </w:r>
      <w:r w:rsidR="008C3BC5">
        <w:rPr>
          <w:sz w:val="20"/>
        </w:rPr>
        <w:t>roof sheathing and the top cords of the trusses</w:t>
      </w:r>
      <w:r w:rsidR="00237E6E">
        <w:rPr>
          <w:sz w:val="20"/>
        </w:rPr>
        <w:t xml:space="preserve">. </w:t>
      </w:r>
      <w:r w:rsidR="008C3BC5">
        <w:rPr>
          <w:sz w:val="20"/>
        </w:rPr>
        <w:t xml:space="preserve">This is likely due to the lack of proper air flow so we would recommend </w:t>
      </w:r>
      <w:r w:rsidR="00D258F6">
        <w:rPr>
          <w:sz w:val="20"/>
        </w:rPr>
        <w:t>installing</w:t>
      </w:r>
      <w:r w:rsidR="004D581B">
        <w:rPr>
          <w:sz w:val="20"/>
        </w:rPr>
        <w:t xml:space="preserve"> soffits, roof vents and connecting the bath fan to a roof jack </w:t>
      </w:r>
      <w:r w:rsidR="00C170B1">
        <w:rPr>
          <w:sz w:val="20"/>
        </w:rPr>
        <w:t>to</w:t>
      </w:r>
      <w:r w:rsidR="004D581B">
        <w:rPr>
          <w:sz w:val="20"/>
        </w:rPr>
        <w:t xml:space="preserve"> exhaust to the exterior. </w:t>
      </w:r>
      <w:r w:rsidR="00BA2944">
        <w:rPr>
          <w:sz w:val="20"/>
        </w:rPr>
        <w:t xml:space="preserve">Please note that failure to add ventilation could impact the validity of our 5-year warranty. </w:t>
      </w:r>
    </w:p>
    <w:p w14:paraId="3966506D" w14:textId="0E548B8E" w:rsidR="00A72C1F" w:rsidRDefault="00A72C1F" w:rsidP="00A72C1F">
      <w:pPr>
        <w:rPr>
          <w:sz w:val="20"/>
        </w:rPr>
      </w:pPr>
      <w:r w:rsidRPr="00DC7CB1">
        <w:rPr>
          <w:sz w:val="20"/>
        </w:rPr>
        <w:t xml:space="preserve">**Work needs to be performed when outside temperatures are, at least, above 32 </w:t>
      </w:r>
      <w:r>
        <w:rPr>
          <w:sz w:val="20"/>
        </w:rPr>
        <w:t xml:space="preserve">degrees. To prevent </w:t>
      </w:r>
      <w:r w:rsidRPr="00DC7CB1">
        <w:rPr>
          <w:sz w:val="20"/>
        </w:rPr>
        <w:t xml:space="preserve">the treatment </w:t>
      </w:r>
      <w:r>
        <w:rPr>
          <w:sz w:val="20"/>
        </w:rPr>
        <w:t>from freezing.</w:t>
      </w:r>
      <w:r w:rsidRPr="00DC7CB1">
        <w:rPr>
          <w:sz w:val="20"/>
        </w:rPr>
        <w:t>**</w:t>
      </w:r>
    </w:p>
    <w:p w14:paraId="2F41BD09" w14:textId="3549945E" w:rsidR="00AA19F8" w:rsidRDefault="004263AB" w:rsidP="00A72C1F">
      <w:pPr>
        <w:rPr>
          <w:sz w:val="20"/>
        </w:rPr>
      </w:pPr>
      <w:r>
        <w:rPr>
          <w:sz w:val="20"/>
        </w:rPr>
        <w:t xml:space="preserve">Our inspector </w:t>
      </w:r>
      <w:r w:rsidR="0006543C">
        <w:rPr>
          <w:sz w:val="20"/>
        </w:rPr>
        <w:t>assessed</w:t>
      </w:r>
      <w:r>
        <w:rPr>
          <w:sz w:val="20"/>
        </w:rPr>
        <w:t xml:space="preserve"> the lift pump by the washing machine. It</w:t>
      </w:r>
      <w:r w:rsidR="0006543C">
        <w:rPr>
          <w:sz w:val="20"/>
        </w:rPr>
        <w:t xml:space="preserve"> was</w:t>
      </w:r>
      <w:r>
        <w:rPr>
          <w:sz w:val="20"/>
        </w:rPr>
        <w:t xml:space="preserve"> determined that a plumbing professional should be consulted. Lastly, the crawlspace was </w:t>
      </w:r>
      <w:r w:rsidR="005E29B8">
        <w:rPr>
          <w:sz w:val="20"/>
        </w:rPr>
        <w:t xml:space="preserve">inspected to determine a scope of work for clean up and plastic installation. </w:t>
      </w:r>
    </w:p>
    <w:p w14:paraId="25282789" w14:textId="77777777" w:rsidR="00D82B29" w:rsidRPr="00EA1ABB" w:rsidRDefault="00D82B29" w:rsidP="00A72C1F">
      <w:pPr>
        <w:rPr>
          <w:b/>
          <w:sz w:val="20"/>
        </w:rPr>
      </w:pPr>
    </w:p>
    <w:p w14:paraId="1081869E" w14:textId="77777777" w:rsidR="00D14A47" w:rsidRPr="00EA1ABB" w:rsidRDefault="00D14A47" w:rsidP="00D14A47">
      <w:pPr>
        <w:rPr>
          <w:b/>
          <w:sz w:val="20"/>
        </w:rPr>
      </w:pPr>
      <w:r w:rsidRPr="00EA1ABB">
        <w:rPr>
          <w:b/>
          <w:sz w:val="20"/>
          <w:u w:val="single"/>
        </w:rPr>
        <w:t xml:space="preserve">Part </w:t>
      </w:r>
      <w:r w:rsidR="00037170">
        <w:rPr>
          <w:b/>
          <w:sz w:val="20"/>
          <w:u w:val="single"/>
        </w:rPr>
        <w:t>1</w:t>
      </w:r>
      <w:r w:rsidRPr="00EA1ABB">
        <w:rPr>
          <w:b/>
          <w:sz w:val="20"/>
          <w:u w:val="single"/>
        </w:rPr>
        <w:t>:</w:t>
      </w:r>
      <w:r w:rsidRPr="00EA1ABB">
        <w:rPr>
          <w:b/>
          <w:sz w:val="20"/>
        </w:rPr>
        <w:t xml:space="preserve"> </w:t>
      </w:r>
      <w:r w:rsidR="00A27D2E" w:rsidRPr="00EA1ABB">
        <w:rPr>
          <w:b/>
          <w:sz w:val="20"/>
        </w:rPr>
        <w:t>Attic Remediation</w:t>
      </w:r>
    </w:p>
    <w:p w14:paraId="541618B0" w14:textId="77777777" w:rsidR="00D14A47" w:rsidRPr="00EA1ABB" w:rsidRDefault="00D14A47" w:rsidP="00D14A47">
      <w:pPr>
        <w:pStyle w:val="ListParagraph"/>
        <w:numPr>
          <w:ilvl w:val="0"/>
          <w:numId w:val="1"/>
        </w:numPr>
        <w:rPr>
          <w:sz w:val="20"/>
        </w:rPr>
      </w:pPr>
      <w:r w:rsidRPr="00EA1ABB">
        <w:rPr>
          <w:sz w:val="20"/>
        </w:rPr>
        <w:t xml:space="preserve">All access to the attic will be protected during work. </w:t>
      </w:r>
    </w:p>
    <w:p w14:paraId="6EBE081A" w14:textId="77777777" w:rsidR="00D14A47" w:rsidRPr="00EA1ABB" w:rsidRDefault="00D14A47" w:rsidP="00D14A47">
      <w:pPr>
        <w:pStyle w:val="ListParagraph"/>
        <w:numPr>
          <w:ilvl w:val="0"/>
          <w:numId w:val="1"/>
        </w:numPr>
        <w:rPr>
          <w:b/>
          <w:sz w:val="20"/>
        </w:rPr>
      </w:pPr>
      <w:r w:rsidRPr="00EA1ABB">
        <w:rPr>
          <w:sz w:val="20"/>
        </w:rPr>
        <w:t>The furnace system is to remain off during the work and for 3 hours after each treatment.</w:t>
      </w:r>
    </w:p>
    <w:p w14:paraId="0B49CA6E" w14:textId="411AD2C9" w:rsidR="00D14A47" w:rsidRDefault="00D14A47" w:rsidP="00D14A47">
      <w:pPr>
        <w:numPr>
          <w:ilvl w:val="0"/>
          <w:numId w:val="1"/>
        </w:numPr>
        <w:rPr>
          <w:sz w:val="20"/>
        </w:rPr>
      </w:pPr>
      <w:r w:rsidRPr="00EA1ABB">
        <w:rPr>
          <w:sz w:val="20"/>
        </w:rPr>
        <w:t>Establish negative air flow.</w:t>
      </w:r>
      <w:r w:rsidR="00A27D2E" w:rsidRPr="00EA1ABB">
        <w:rPr>
          <w:sz w:val="20"/>
        </w:rPr>
        <w:t xml:space="preserve"> This will be ongoing while the work is performed. </w:t>
      </w:r>
    </w:p>
    <w:p w14:paraId="3D15367F" w14:textId="1E67B410" w:rsidR="006F0CCD" w:rsidRPr="00EA1ABB" w:rsidRDefault="006F0CCD" w:rsidP="00D14A4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Pull back insulation from area of treatment. </w:t>
      </w:r>
    </w:p>
    <w:p w14:paraId="28E7908A" w14:textId="0B738AEE" w:rsidR="00D14A47" w:rsidRPr="006F0CCD" w:rsidRDefault="00D14A47" w:rsidP="00CD3952">
      <w:pPr>
        <w:numPr>
          <w:ilvl w:val="0"/>
          <w:numId w:val="1"/>
        </w:numPr>
        <w:rPr>
          <w:sz w:val="20"/>
        </w:rPr>
      </w:pPr>
      <w:r w:rsidRPr="00EA1ABB">
        <w:rPr>
          <w:sz w:val="20"/>
        </w:rPr>
        <w:t>Surface cleaning and abrasion remov</w:t>
      </w:r>
      <w:r w:rsidR="00A27D2E" w:rsidRPr="00EA1ABB">
        <w:rPr>
          <w:sz w:val="20"/>
        </w:rPr>
        <w:t>al, as needed</w:t>
      </w:r>
      <w:r w:rsidR="00CD3952" w:rsidRPr="00EA1ABB">
        <w:rPr>
          <w:sz w:val="20"/>
        </w:rPr>
        <w:t xml:space="preserve"> and treat impacted</w:t>
      </w:r>
      <w:r w:rsidR="00237E6E">
        <w:rPr>
          <w:sz w:val="20"/>
        </w:rPr>
        <w:t xml:space="preserve"> </w:t>
      </w:r>
      <w:r w:rsidR="00D258F6">
        <w:rPr>
          <w:sz w:val="20"/>
        </w:rPr>
        <w:t>roof sheathing and top cords of the trusses</w:t>
      </w:r>
      <w:r w:rsidR="00CD3952" w:rsidRPr="00EA1ABB">
        <w:rPr>
          <w:sz w:val="20"/>
        </w:rPr>
        <w:t>.</w:t>
      </w:r>
      <w:r w:rsidR="00C57737" w:rsidRPr="00EA1ABB">
        <w:rPr>
          <w:sz w:val="20"/>
        </w:rPr>
        <w:t xml:space="preserve"> </w:t>
      </w:r>
      <w:r w:rsidR="00EA1ABB" w:rsidRPr="00EA1ABB">
        <w:rPr>
          <w:b/>
          <w:sz w:val="20"/>
        </w:rPr>
        <w:t xml:space="preserve">(See Part </w:t>
      </w:r>
      <w:r w:rsidR="00BE244B">
        <w:rPr>
          <w:b/>
          <w:sz w:val="20"/>
        </w:rPr>
        <w:t>2</w:t>
      </w:r>
      <w:r w:rsidRPr="00EA1ABB">
        <w:rPr>
          <w:b/>
          <w:sz w:val="20"/>
        </w:rPr>
        <w:t>)</w:t>
      </w:r>
    </w:p>
    <w:p w14:paraId="6AA57A04" w14:textId="17445F84" w:rsidR="006F0CCD" w:rsidRPr="006F0CCD" w:rsidRDefault="006F0CCD" w:rsidP="00CD3952">
      <w:pPr>
        <w:numPr>
          <w:ilvl w:val="0"/>
          <w:numId w:val="1"/>
        </w:numPr>
        <w:rPr>
          <w:bCs/>
          <w:sz w:val="20"/>
        </w:rPr>
      </w:pPr>
      <w:r w:rsidRPr="006F0CCD">
        <w:rPr>
          <w:bCs/>
          <w:sz w:val="20"/>
        </w:rPr>
        <w:t xml:space="preserve">Push back insulation, as needed. </w:t>
      </w:r>
    </w:p>
    <w:p w14:paraId="1EED8FC0" w14:textId="345FB679" w:rsidR="00683852" w:rsidRPr="00683852" w:rsidRDefault="00683852" w:rsidP="00CD3952">
      <w:pPr>
        <w:numPr>
          <w:ilvl w:val="0"/>
          <w:numId w:val="1"/>
        </w:numPr>
        <w:rPr>
          <w:bCs/>
          <w:sz w:val="20"/>
        </w:rPr>
      </w:pPr>
      <w:r w:rsidRPr="00683852">
        <w:rPr>
          <w:bCs/>
          <w:sz w:val="20"/>
        </w:rPr>
        <w:t xml:space="preserve">Seal all penetrations that are accessible. </w:t>
      </w:r>
    </w:p>
    <w:p w14:paraId="56A0C8E9" w14:textId="77777777" w:rsidR="0000321D" w:rsidRPr="00EA1ABB" w:rsidRDefault="00B00258" w:rsidP="00D14A47">
      <w:pPr>
        <w:tabs>
          <w:tab w:val="left" w:pos="1575"/>
        </w:tabs>
        <w:rPr>
          <w:b/>
          <w:sz w:val="20"/>
        </w:rPr>
      </w:pPr>
      <w:r w:rsidRPr="00EA1ABB">
        <w:rPr>
          <w:b/>
          <w:sz w:val="20"/>
          <w:u w:val="single"/>
        </w:rPr>
        <w:t xml:space="preserve">Part </w:t>
      </w:r>
      <w:r w:rsidR="00037170">
        <w:rPr>
          <w:b/>
          <w:sz w:val="20"/>
          <w:u w:val="single"/>
        </w:rPr>
        <w:t>2</w:t>
      </w:r>
      <w:r w:rsidR="0000321D" w:rsidRPr="00EA1ABB">
        <w:rPr>
          <w:b/>
          <w:sz w:val="20"/>
          <w:u w:val="single"/>
        </w:rPr>
        <w:t>:</w:t>
      </w:r>
      <w:r w:rsidR="0000321D" w:rsidRPr="00EA1ABB">
        <w:rPr>
          <w:b/>
          <w:sz w:val="20"/>
        </w:rPr>
        <w:t xml:space="preserve"> Microbial Growth Remediation</w:t>
      </w:r>
    </w:p>
    <w:p w14:paraId="7148771F" w14:textId="242AD5EE" w:rsidR="001E38C3" w:rsidRPr="00EA1ABB" w:rsidRDefault="001E38C3" w:rsidP="005D0FB5">
      <w:pPr>
        <w:pStyle w:val="ListParagraph"/>
        <w:numPr>
          <w:ilvl w:val="0"/>
          <w:numId w:val="4"/>
        </w:numPr>
        <w:rPr>
          <w:sz w:val="20"/>
        </w:rPr>
      </w:pPr>
      <w:r w:rsidRPr="00EA1ABB">
        <w:rPr>
          <w:sz w:val="20"/>
        </w:rPr>
        <w:t xml:space="preserve">After containment is set up, then </w:t>
      </w:r>
      <w:r w:rsidR="00683852">
        <w:rPr>
          <w:sz w:val="20"/>
        </w:rPr>
        <w:t xml:space="preserve">perform </w:t>
      </w:r>
      <w:r w:rsidRPr="00EA1ABB">
        <w:rPr>
          <w:sz w:val="20"/>
        </w:rPr>
        <w:t>surface cleaning and abrasive removal as needed of visible microbial growt</w:t>
      </w:r>
      <w:r w:rsidR="00C57737" w:rsidRPr="00EA1ABB">
        <w:rPr>
          <w:sz w:val="20"/>
        </w:rPr>
        <w:t>h on the before mentioned affected areas</w:t>
      </w:r>
      <w:r w:rsidR="00CD3952" w:rsidRPr="00EA1ABB">
        <w:rPr>
          <w:sz w:val="20"/>
        </w:rPr>
        <w:t xml:space="preserve">. </w:t>
      </w:r>
      <w:r w:rsidR="00853C66" w:rsidRPr="00EA1ABB">
        <w:rPr>
          <w:sz w:val="20"/>
        </w:rPr>
        <w:t>Once mold impacted surfaces are cleaned then</w:t>
      </w:r>
      <w:r w:rsidR="004F3D1E" w:rsidRPr="00EA1ABB">
        <w:rPr>
          <w:sz w:val="20"/>
        </w:rPr>
        <w:t>,</w:t>
      </w:r>
      <w:r w:rsidR="00853C66" w:rsidRPr="00EA1ABB">
        <w:rPr>
          <w:sz w:val="20"/>
        </w:rPr>
        <w:t xml:space="preserve"> treat the remediated surfaces in the attic with a non-toxic Microbial Growth Inhibitor.  </w:t>
      </w:r>
    </w:p>
    <w:p w14:paraId="040ED05C" w14:textId="77777777" w:rsidR="005D0FB5" w:rsidRPr="00EA1ABB" w:rsidRDefault="005D0FB5" w:rsidP="005D0FB5">
      <w:pPr>
        <w:pStyle w:val="ListParagraph"/>
        <w:numPr>
          <w:ilvl w:val="0"/>
          <w:numId w:val="4"/>
        </w:numPr>
        <w:rPr>
          <w:sz w:val="20"/>
        </w:rPr>
      </w:pPr>
      <w:r w:rsidRPr="00EA1ABB">
        <w:rPr>
          <w:sz w:val="20"/>
        </w:rPr>
        <w:t>(1) Procedures</w:t>
      </w:r>
      <w:r w:rsidRPr="00EA1ABB">
        <w:rPr>
          <w:b/>
          <w:sz w:val="20"/>
        </w:rPr>
        <w:t xml:space="preserve"> </w:t>
      </w:r>
      <w:r w:rsidRPr="00EA1ABB">
        <w:rPr>
          <w:sz w:val="20"/>
        </w:rPr>
        <w:t xml:space="preserve">are established from IICRC S520 Standard and Reference Guide for Professional Mold Remediation. (2) All work in the attic will be </w:t>
      </w:r>
      <w:r w:rsidR="004F3D1E" w:rsidRPr="00EA1ABB">
        <w:rPr>
          <w:sz w:val="20"/>
        </w:rPr>
        <w:t>performed</w:t>
      </w:r>
      <w:r w:rsidRPr="00EA1ABB">
        <w:rPr>
          <w:sz w:val="20"/>
        </w:rPr>
        <w:t xml:space="preserve"> using accepted procedures.  (3) Respiratory Protection is in accordance with the OSHA respiratory protection standard (29 </w:t>
      </w:r>
      <w:smartTag w:uri="urn:schemas-microsoft-com:office:smarttags" w:element="stockticker">
        <w:r w:rsidRPr="00EA1ABB">
          <w:rPr>
            <w:sz w:val="20"/>
          </w:rPr>
          <w:t>CFR</w:t>
        </w:r>
      </w:smartTag>
      <w:r w:rsidRPr="00EA1ABB">
        <w:rPr>
          <w:sz w:val="20"/>
        </w:rPr>
        <w:t xml:space="preserve"> 1910.134) for the remediation. Gloves, full-face respirators, p-100 particulate filters, Tyvek full body suits with hoods and boots.</w:t>
      </w:r>
    </w:p>
    <w:p w14:paraId="475C02B5" w14:textId="77777777" w:rsidR="00CD3952" w:rsidRPr="00EA1ABB" w:rsidRDefault="005D0FB5" w:rsidP="005D0FB5">
      <w:pPr>
        <w:pStyle w:val="ListParagraph"/>
        <w:numPr>
          <w:ilvl w:val="0"/>
          <w:numId w:val="4"/>
        </w:numPr>
        <w:rPr>
          <w:sz w:val="20"/>
        </w:rPr>
      </w:pPr>
      <w:r w:rsidRPr="00EA1ABB">
        <w:rPr>
          <w:sz w:val="20"/>
        </w:rPr>
        <w:t xml:space="preserve">Photo documentation of work </w:t>
      </w:r>
      <w:r w:rsidR="004F3D1E" w:rsidRPr="00EA1ABB">
        <w:rPr>
          <w:sz w:val="20"/>
        </w:rPr>
        <w:t>performed</w:t>
      </w:r>
      <w:r w:rsidRPr="00EA1ABB">
        <w:rPr>
          <w:sz w:val="20"/>
        </w:rPr>
        <w:t xml:space="preserve"> is available at the end of the project upon request</w:t>
      </w:r>
      <w:r w:rsidR="00A27D2E" w:rsidRPr="00EA1ABB">
        <w:rPr>
          <w:sz w:val="20"/>
        </w:rPr>
        <w:t xml:space="preserve"> previous to the start of the project</w:t>
      </w:r>
      <w:r w:rsidRPr="00EA1ABB">
        <w:rPr>
          <w:sz w:val="20"/>
        </w:rPr>
        <w:t>.</w:t>
      </w:r>
    </w:p>
    <w:p w14:paraId="2FE0B6D1" w14:textId="77777777" w:rsidR="00CD3952" w:rsidRPr="00EA1ABB" w:rsidRDefault="005D0FB5" w:rsidP="00F178C5">
      <w:pPr>
        <w:pStyle w:val="ListParagraph"/>
        <w:numPr>
          <w:ilvl w:val="0"/>
          <w:numId w:val="4"/>
        </w:numPr>
        <w:rPr>
          <w:sz w:val="20"/>
        </w:rPr>
      </w:pPr>
      <w:r w:rsidRPr="00EA1ABB">
        <w:rPr>
          <w:sz w:val="20"/>
        </w:rPr>
        <w:t>Disposal of debris.</w:t>
      </w:r>
    </w:p>
    <w:p w14:paraId="5AD23A54" w14:textId="01B9208B" w:rsidR="0000321D" w:rsidRPr="00EA1ABB" w:rsidRDefault="0000321D" w:rsidP="0000321D">
      <w:pPr>
        <w:jc w:val="center"/>
        <w:rPr>
          <w:b/>
          <w:sz w:val="20"/>
          <w:u w:val="single"/>
        </w:rPr>
      </w:pPr>
      <w:r w:rsidRPr="00EA1ABB">
        <w:rPr>
          <w:b/>
          <w:sz w:val="20"/>
          <w:u w:val="single"/>
        </w:rPr>
        <w:t>Total La</w:t>
      </w:r>
      <w:r w:rsidR="00C57737" w:rsidRPr="00EA1ABB">
        <w:rPr>
          <w:b/>
          <w:sz w:val="20"/>
          <w:u w:val="single"/>
        </w:rPr>
        <w:t>bor &amp; Materials</w:t>
      </w:r>
      <w:r w:rsidR="00CD3952" w:rsidRPr="00EA1ABB">
        <w:rPr>
          <w:b/>
          <w:sz w:val="20"/>
          <w:u w:val="single"/>
        </w:rPr>
        <w:t xml:space="preserve"> </w:t>
      </w:r>
      <w:r w:rsidR="00B00258" w:rsidRPr="00EA1ABB">
        <w:rPr>
          <w:b/>
          <w:sz w:val="20"/>
          <w:u w:val="single"/>
        </w:rPr>
        <w:t xml:space="preserve">Parts </w:t>
      </w:r>
      <w:r w:rsidR="00037170">
        <w:rPr>
          <w:b/>
          <w:sz w:val="20"/>
          <w:u w:val="single"/>
        </w:rPr>
        <w:t>1-2</w:t>
      </w:r>
      <w:r w:rsidR="00B00258" w:rsidRPr="00EA1ABB">
        <w:rPr>
          <w:b/>
          <w:sz w:val="20"/>
          <w:u w:val="single"/>
        </w:rPr>
        <w:t>:</w:t>
      </w:r>
      <w:r w:rsidR="00C57737" w:rsidRPr="00EA1ABB">
        <w:rPr>
          <w:b/>
          <w:sz w:val="20"/>
          <w:u w:val="single"/>
        </w:rPr>
        <w:t xml:space="preserve">  </w:t>
      </w:r>
      <w:r w:rsidRPr="00EA1ABB">
        <w:rPr>
          <w:b/>
          <w:sz w:val="20"/>
          <w:u w:val="single"/>
        </w:rPr>
        <w:t>$</w:t>
      </w:r>
      <w:r w:rsidR="00683852">
        <w:rPr>
          <w:b/>
          <w:sz w:val="20"/>
          <w:u w:val="single"/>
        </w:rPr>
        <w:t>2</w:t>
      </w:r>
      <w:r w:rsidR="00E5017F">
        <w:rPr>
          <w:b/>
          <w:sz w:val="20"/>
          <w:u w:val="single"/>
        </w:rPr>
        <w:t>,</w:t>
      </w:r>
      <w:r w:rsidR="0006543C">
        <w:rPr>
          <w:b/>
          <w:sz w:val="20"/>
          <w:u w:val="single"/>
        </w:rPr>
        <w:t>3</w:t>
      </w:r>
      <w:r w:rsidR="00E161D6">
        <w:rPr>
          <w:b/>
          <w:sz w:val="20"/>
          <w:u w:val="single"/>
        </w:rPr>
        <w:t>08.32</w:t>
      </w:r>
    </w:p>
    <w:p w14:paraId="5E6CDC91" w14:textId="77777777" w:rsidR="00C57737" w:rsidRPr="00EA1ABB" w:rsidRDefault="00C57737" w:rsidP="0000321D">
      <w:pPr>
        <w:ind w:right="18"/>
        <w:rPr>
          <w:b/>
          <w:sz w:val="20"/>
        </w:rPr>
      </w:pPr>
    </w:p>
    <w:p w14:paraId="6604147E" w14:textId="77777777" w:rsidR="0010294A" w:rsidRDefault="00C57737" w:rsidP="0010294A">
      <w:pPr>
        <w:ind w:right="18"/>
        <w:rPr>
          <w:bCs/>
          <w:i/>
          <w:iCs/>
          <w:sz w:val="20"/>
        </w:rPr>
      </w:pPr>
      <w:r w:rsidRPr="00EA1ABB">
        <w:rPr>
          <w:b/>
          <w:sz w:val="20"/>
          <w:u w:val="single"/>
        </w:rPr>
        <w:t xml:space="preserve">Part </w:t>
      </w:r>
      <w:r w:rsidR="005E29B8">
        <w:rPr>
          <w:b/>
          <w:sz w:val="20"/>
          <w:u w:val="single"/>
        </w:rPr>
        <w:t>3</w:t>
      </w:r>
      <w:r w:rsidRPr="00EA1ABB">
        <w:rPr>
          <w:b/>
          <w:sz w:val="20"/>
          <w:u w:val="single"/>
        </w:rPr>
        <w:t>:</w:t>
      </w:r>
      <w:r w:rsidR="00A72C1F">
        <w:rPr>
          <w:b/>
          <w:sz w:val="20"/>
        </w:rPr>
        <w:t xml:space="preserve"> </w:t>
      </w:r>
      <w:r w:rsidR="0010294A">
        <w:rPr>
          <w:b/>
          <w:sz w:val="20"/>
        </w:rPr>
        <w:t>Ventilation</w:t>
      </w:r>
      <w:r w:rsidR="0010294A" w:rsidRPr="0010294A">
        <w:rPr>
          <w:bCs/>
          <w:i/>
          <w:iCs/>
          <w:sz w:val="20"/>
        </w:rPr>
        <w:t xml:space="preserve"> **Please Note**Failure to provide adequate ventilation could impact our 5-year warranty on the remediation</w:t>
      </w:r>
    </w:p>
    <w:p w14:paraId="226D6568" w14:textId="77777777" w:rsidR="003A259D" w:rsidRPr="003A259D" w:rsidRDefault="00683852" w:rsidP="0010294A">
      <w:pPr>
        <w:pStyle w:val="ListParagraph"/>
        <w:numPr>
          <w:ilvl w:val="0"/>
          <w:numId w:val="15"/>
        </w:numPr>
        <w:ind w:right="18"/>
        <w:rPr>
          <w:b/>
          <w:sz w:val="20"/>
        </w:rPr>
      </w:pPr>
      <w:r w:rsidRPr="0010294A">
        <w:rPr>
          <w:bCs/>
          <w:sz w:val="20"/>
        </w:rPr>
        <w:t>Install</w:t>
      </w:r>
      <w:r w:rsidR="0010294A">
        <w:rPr>
          <w:bCs/>
          <w:sz w:val="20"/>
        </w:rPr>
        <w:t xml:space="preserve"> 8 soffit </w:t>
      </w:r>
      <w:r w:rsidRPr="0010294A">
        <w:rPr>
          <w:bCs/>
          <w:sz w:val="20"/>
        </w:rPr>
        <w:t>vents</w:t>
      </w:r>
      <w:r w:rsidR="009D178A">
        <w:rPr>
          <w:bCs/>
          <w:sz w:val="20"/>
        </w:rPr>
        <w:t xml:space="preserve"> and baffles</w:t>
      </w:r>
      <w:r w:rsidRPr="0010294A">
        <w:rPr>
          <w:bCs/>
          <w:sz w:val="20"/>
        </w:rPr>
        <w:t xml:space="preserve"> </w:t>
      </w:r>
      <w:r w:rsidR="009D178A">
        <w:rPr>
          <w:bCs/>
          <w:sz w:val="20"/>
        </w:rPr>
        <w:t xml:space="preserve">at regular intervals </w:t>
      </w:r>
      <w:r w:rsidRPr="0010294A">
        <w:rPr>
          <w:bCs/>
          <w:sz w:val="20"/>
        </w:rPr>
        <w:t>to aid in air flow</w:t>
      </w:r>
      <w:r w:rsidR="009D178A">
        <w:rPr>
          <w:bCs/>
          <w:sz w:val="20"/>
        </w:rPr>
        <w:t xml:space="preserve">. We will use the roll </w:t>
      </w:r>
      <w:r w:rsidR="00D72209">
        <w:rPr>
          <w:bCs/>
          <w:sz w:val="20"/>
        </w:rPr>
        <w:t>of insulation</w:t>
      </w:r>
      <w:r w:rsidR="003A259D">
        <w:rPr>
          <w:bCs/>
          <w:sz w:val="20"/>
        </w:rPr>
        <w:t xml:space="preserve"> already</w:t>
      </w:r>
      <w:r w:rsidR="00D72209">
        <w:rPr>
          <w:bCs/>
          <w:sz w:val="20"/>
        </w:rPr>
        <w:t xml:space="preserve"> in the attic for these soffit areas and provide a 50.00 credit on your final invoice for the use of the existing material. </w:t>
      </w:r>
    </w:p>
    <w:p w14:paraId="3C30D578" w14:textId="6AE45A64" w:rsidR="00E04441" w:rsidRPr="00E04441" w:rsidRDefault="003A259D" w:rsidP="0010294A">
      <w:pPr>
        <w:pStyle w:val="ListParagraph"/>
        <w:numPr>
          <w:ilvl w:val="0"/>
          <w:numId w:val="15"/>
        </w:numPr>
        <w:ind w:right="18"/>
        <w:rPr>
          <w:b/>
          <w:sz w:val="20"/>
        </w:rPr>
      </w:pPr>
      <w:r>
        <w:rPr>
          <w:bCs/>
          <w:sz w:val="20"/>
        </w:rPr>
        <w:t>Install 2 roof vents</w:t>
      </w:r>
      <w:r w:rsidR="00C170B1">
        <w:rPr>
          <w:bCs/>
          <w:sz w:val="20"/>
        </w:rPr>
        <w:t xml:space="preserve">, </w:t>
      </w:r>
      <w:r w:rsidR="00E04441">
        <w:rPr>
          <w:bCs/>
          <w:sz w:val="20"/>
        </w:rPr>
        <w:t>where determined</w:t>
      </w:r>
      <w:r w:rsidR="00C170B1">
        <w:rPr>
          <w:bCs/>
          <w:sz w:val="20"/>
        </w:rPr>
        <w:t>,</w:t>
      </w:r>
      <w:r w:rsidR="00E04441">
        <w:rPr>
          <w:bCs/>
          <w:sz w:val="20"/>
        </w:rPr>
        <w:t xml:space="preserve"> necessary for proper air flow. </w:t>
      </w:r>
    </w:p>
    <w:p w14:paraId="77032725" w14:textId="555A3536" w:rsidR="007C0D29" w:rsidRPr="007C0D29" w:rsidRDefault="00E04441" w:rsidP="007C0D29">
      <w:pPr>
        <w:pStyle w:val="ListParagraph"/>
        <w:numPr>
          <w:ilvl w:val="0"/>
          <w:numId w:val="15"/>
        </w:numPr>
        <w:ind w:right="18"/>
        <w:rPr>
          <w:b/>
          <w:sz w:val="20"/>
        </w:rPr>
      </w:pPr>
      <w:r>
        <w:rPr>
          <w:bCs/>
          <w:sz w:val="20"/>
        </w:rPr>
        <w:t xml:space="preserve">Install a roof jack and flex tubing to exhaust the bathroom vent fan to the exterior. </w:t>
      </w:r>
      <w:r w:rsidR="00C170B1">
        <w:rPr>
          <w:bCs/>
          <w:sz w:val="20"/>
        </w:rPr>
        <w:t xml:space="preserve">Seal penetration. </w:t>
      </w:r>
      <w:r w:rsidR="00FB334A" w:rsidRPr="0010294A">
        <w:rPr>
          <w:bCs/>
          <w:sz w:val="20"/>
        </w:rPr>
        <w:tab/>
      </w:r>
      <w:r w:rsidR="00E161D6" w:rsidRPr="0010294A">
        <w:rPr>
          <w:bCs/>
          <w:sz w:val="20"/>
        </w:rPr>
        <w:tab/>
      </w:r>
      <w:r w:rsidR="00E161D6" w:rsidRPr="0010294A">
        <w:rPr>
          <w:bCs/>
          <w:sz w:val="20"/>
        </w:rPr>
        <w:tab/>
      </w:r>
      <w:r w:rsidR="00E161D6" w:rsidRPr="0010294A">
        <w:rPr>
          <w:bCs/>
          <w:sz w:val="20"/>
        </w:rPr>
        <w:tab/>
      </w:r>
      <w:r w:rsidR="003A255B" w:rsidRPr="0010294A">
        <w:rPr>
          <w:bCs/>
          <w:sz w:val="20"/>
        </w:rPr>
        <w:tab/>
      </w:r>
      <w:r w:rsidR="003A255B" w:rsidRPr="0010294A">
        <w:rPr>
          <w:bCs/>
          <w:sz w:val="20"/>
        </w:rPr>
        <w:tab/>
      </w:r>
      <w:r w:rsidR="003A255B" w:rsidRPr="0010294A">
        <w:rPr>
          <w:bCs/>
          <w:sz w:val="20"/>
        </w:rPr>
        <w:tab/>
      </w:r>
      <w:r w:rsidR="00C170B1">
        <w:rPr>
          <w:b/>
          <w:bCs/>
          <w:sz w:val="20"/>
          <w:u w:val="single"/>
        </w:rPr>
        <w:t>Total Labor &amp; Materials Part 3</w:t>
      </w:r>
      <w:r w:rsidR="00816CB9" w:rsidRPr="0010294A">
        <w:rPr>
          <w:b/>
          <w:bCs/>
          <w:sz w:val="20"/>
          <w:u w:val="single"/>
        </w:rPr>
        <w:t>: $</w:t>
      </w:r>
      <w:r w:rsidR="00E5017F">
        <w:rPr>
          <w:b/>
          <w:bCs/>
          <w:sz w:val="20"/>
          <w:u w:val="single"/>
        </w:rPr>
        <w:t>1,</w:t>
      </w:r>
      <w:r w:rsidR="002E5E23">
        <w:rPr>
          <w:b/>
          <w:bCs/>
          <w:sz w:val="20"/>
          <w:u w:val="single"/>
        </w:rPr>
        <w:t>9</w:t>
      </w:r>
      <w:r w:rsidR="00E5017F">
        <w:rPr>
          <w:b/>
          <w:bCs/>
          <w:sz w:val="20"/>
          <w:u w:val="single"/>
        </w:rPr>
        <w:t xml:space="preserve">90.32 </w:t>
      </w:r>
      <w:r w:rsidR="00E5017F" w:rsidRPr="00E5017F">
        <w:rPr>
          <w:i/>
          <w:iCs/>
          <w:sz w:val="20"/>
        </w:rPr>
        <w:t>(minus 50.00</w:t>
      </w:r>
      <w:r w:rsidR="007F5C3A">
        <w:rPr>
          <w:i/>
          <w:iCs/>
          <w:sz w:val="20"/>
        </w:rPr>
        <w:t xml:space="preserve"> for insulation)</w:t>
      </w:r>
    </w:p>
    <w:p w14:paraId="1A8824F0" w14:textId="35B84267" w:rsidR="007C0D29" w:rsidRDefault="007C0D29" w:rsidP="00D82B29">
      <w:pPr>
        <w:tabs>
          <w:tab w:val="left" w:pos="1575"/>
        </w:tabs>
        <w:rPr>
          <w:sz w:val="20"/>
        </w:rPr>
      </w:pPr>
    </w:p>
    <w:p w14:paraId="78D8335E" w14:textId="77777777" w:rsidR="007C0D29" w:rsidRPr="00D96197" w:rsidRDefault="007C0D29" w:rsidP="00D82B29">
      <w:pPr>
        <w:tabs>
          <w:tab w:val="left" w:pos="1575"/>
        </w:tabs>
        <w:rPr>
          <w:sz w:val="20"/>
        </w:rPr>
      </w:pPr>
    </w:p>
    <w:p w14:paraId="2A262F72" w14:textId="187D5BCD" w:rsidR="00EA1ABB" w:rsidRDefault="00E5017F" w:rsidP="005F60FF">
      <w:pPr>
        <w:rPr>
          <w:b/>
          <w:sz w:val="20"/>
        </w:rPr>
      </w:pPr>
      <w:r w:rsidRPr="00EA1ABB">
        <w:rPr>
          <w:b/>
          <w:sz w:val="20"/>
          <w:u w:val="single"/>
        </w:rPr>
        <w:t xml:space="preserve">Part </w:t>
      </w:r>
      <w:r w:rsidR="00BB3F05">
        <w:rPr>
          <w:b/>
          <w:sz w:val="20"/>
          <w:u w:val="single"/>
        </w:rPr>
        <w:t xml:space="preserve">4: </w:t>
      </w:r>
      <w:r w:rsidR="00DA6F8C">
        <w:rPr>
          <w:bCs/>
          <w:sz w:val="20"/>
        </w:rPr>
        <w:t xml:space="preserve"> </w:t>
      </w:r>
      <w:r w:rsidR="00DA6F8C">
        <w:rPr>
          <w:b/>
          <w:sz w:val="20"/>
        </w:rPr>
        <w:t>Vapor Barrier in Crawlspace</w:t>
      </w:r>
    </w:p>
    <w:p w14:paraId="68FB4DC6" w14:textId="54A6ECB0" w:rsidR="007C0D29" w:rsidRPr="007C0D29" w:rsidRDefault="00BB3F05" w:rsidP="00BB3F05">
      <w:pPr>
        <w:pStyle w:val="ListParagraph"/>
        <w:numPr>
          <w:ilvl w:val="0"/>
          <w:numId w:val="17"/>
        </w:numPr>
        <w:rPr>
          <w:b/>
          <w:sz w:val="20"/>
        </w:rPr>
      </w:pPr>
      <w:r w:rsidRPr="00BB3F05">
        <w:rPr>
          <w:color w:val="222222"/>
          <w:sz w:val="20"/>
        </w:rPr>
        <w:t>Remove and dispose of miscellaneous debris</w:t>
      </w:r>
      <w:r w:rsidR="007C0D29">
        <w:rPr>
          <w:color w:val="222222"/>
          <w:sz w:val="20"/>
        </w:rPr>
        <w:t xml:space="preserve"> </w:t>
      </w:r>
      <w:r w:rsidRPr="00BB3F05">
        <w:rPr>
          <w:color w:val="222222"/>
          <w:sz w:val="20"/>
        </w:rPr>
        <w:t>and building materials. Install new 6 mil. vapor barrier in the entire crawlspace and pull up onto the footings, where possible.</w:t>
      </w:r>
      <w:r w:rsidR="00172A4A">
        <w:rPr>
          <w:color w:val="222222"/>
          <w:sz w:val="20"/>
        </w:rPr>
        <w:t xml:space="preserve"> </w:t>
      </w:r>
      <w:r w:rsidRPr="00BB3F05">
        <w:rPr>
          <w:color w:val="222222"/>
          <w:sz w:val="20"/>
        </w:rPr>
        <w:tab/>
      </w:r>
      <w:r w:rsidR="00172A4A">
        <w:rPr>
          <w:color w:val="222222"/>
          <w:sz w:val="20"/>
        </w:rPr>
        <w:tab/>
      </w:r>
      <w:r w:rsidR="00172A4A">
        <w:rPr>
          <w:color w:val="222222"/>
          <w:sz w:val="20"/>
        </w:rPr>
        <w:tab/>
      </w:r>
      <w:r w:rsidR="00172A4A">
        <w:rPr>
          <w:color w:val="222222"/>
          <w:sz w:val="20"/>
        </w:rPr>
        <w:tab/>
      </w:r>
      <w:r w:rsidR="00172A4A">
        <w:rPr>
          <w:color w:val="222222"/>
          <w:sz w:val="20"/>
        </w:rPr>
        <w:tab/>
      </w:r>
      <w:r w:rsidR="00172A4A">
        <w:rPr>
          <w:color w:val="222222"/>
          <w:sz w:val="20"/>
        </w:rPr>
        <w:tab/>
      </w:r>
      <w:r w:rsidR="00172A4A" w:rsidRPr="00EA1ABB">
        <w:rPr>
          <w:b/>
          <w:sz w:val="20"/>
          <w:u w:val="single"/>
        </w:rPr>
        <w:t>ADD to Total</w:t>
      </w:r>
      <w:r w:rsidR="00172A4A">
        <w:rPr>
          <w:b/>
          <w:sz w:val="20"/>
          <w:u w:val="single"/>
        </w:rPr>
        <w:t>:</w:t>
      </w:r>
      <w:r w:rsidR="00172A4A" w:rsidRPr="00EA1ABB">
        <w:rPr>
          <w:b/>
          <w:sz w:val="20"/>
          <w:u w:val="single"/>
        </w:rPr>
        <w:t xml:space="preserve"> $</w:t>
      </w:r>
      <w:r w:rsidR="00172A4A">
        <w:rPr>
          <w:b/>
          <w:sz w:val="20"/>
          <w:u w:val="single"/>
        </w:rPr>
        <w:t>2</w:t>
      </w:r>
      <w:r w:rsidR="0006543C">
        <w:rPr>
          <w:b/>
          <w:sz w:val="20"/>
          <w:u w:val="single"/>
        </w:rPr>
        <w:t>3</w:t>
      </w:r>
      <w:r w:rsidR="00172A4A">
        <w:rPr>
          <w:b/>
          <w:sz w:val="20"/>
          <w:u w:val="single"/>
        </w:rPr>
        <w:t>1.18</w:t>
      </w:r>
    </w:p>
    <w:p w14:paraId="54B43340" w14:textId="77777777" w:rsidR="007C0D29" w:rsidRDefault="007C0D29" w:rsidP="007C0D29">
      <w:pPr>
        <w:rPr>
          <w:color w:val="222222"/>
          <w:sz w:val="20"/>
        </w:rPr>
      </w:pPr>
    </w:p>
    <w:p w14:paraId="60486EB5" w14:textId="77777777" w:rsidR="007C0D29" w:rsidRDefault="007C0D29" w:rsidP="007C0D29">
      <w:pPr>
        <w:rPr>
          <w:color w:val="222222"/>
          <w:sz w:val="20"/>
        </w:rPr>
      </w:pPr>
    </w:p>
    <w:p w14:paraId="55CBECAB" w14:textId="77777777" w:rsidR="007C0D29" w:rsidRPr="00EA1ABB" w:rsidRDefault="007C0D29" w:rsidP="007C0D29">
      <w:pPr>
        <w:rPr>
          <w:b/>
          <w:sz w:val="20"/>
        </w:rPr>
      </w:pPr>
      <w:r w:rsidRPr="00EA1ABB">
        <w:rPr>
          <w:b/>
          <w:sz w:val="20"/>
          <w:u w:val="single"/>
        </w:rPr>
        <w:t xml:space="preserve">Part </w:t>
      </w:r>
      <w:r>
        <w:rPr>
          <w:b/>
          <w:sz w:val="20"/>
          <w:u w:val="single"/>
        </w:rPr>
        <w:t>5</w:t>
      </w:r>
      <w:r w:rsidRPr="00EA1ABB">
        <w:rPr>
          <w:b/>
          <w:sz w:val="20"/>
          <w:u w:val="single"/>
        </w:rPr>
        <w:t>:</w:t>
      </w:r>
      <w:r w:rsidRPr="00EA1ABB">
        <w:rPr>
          <w:b/>
          <w:sz w:val="20"/>
        </w:rPr>
        <w:t xml:space="preserve"> </w:t>
      </w:r>
      <w:r>
        <w:rPr>
          <w:b/>
          <w:sz w:val="20"/>
        </w:rPr>
        <w:t>Recommended:</w:t>
      </w:r>
      <w:r w:rsidRPr="00EA1ABB">
        <w:rPr>
          <w:b/>
          <w:sz w:val="20"/>
        </w:rPr>
        <w:t xml:space="preserve"> </w:t>
      </w:r>
      <w:r w:rsidRPr="00EA1ABB">
        <w:rPr>
          <w:sz w:val="20"/>
        </w:rPr>
        <w:t>3</w:t>
      </w:r>
      <w:r w:rsidRPr="00EA1ABB">
        <w:rPr>
          <w:sz w:val="20"/>
          <w:vertAlign w:val="superscript"/>
        </w:rPr>
        <w:t>rd</w:t>
      </w:r>
      <w:r w:rsidRPr="00EA1ABB">
        <w:rPr>
          <w:sz w:val="20"/>
        </w:rPr>
        <w:t xml:space="preserve"> Party Certified mold inspector’s visual inspection and documentation for the attic</w:t>
      </w:r>
      <w:r>
        <w:rPr>
          <w:sz w:val="20"/>
        </w:rPr>
        <w:t>.</w:t>
      </w:r>
      <w:r w:rsidRPr="00EA1ABB">
        <w:rPr>
          <w:b/>
          <w:sz w:val="20"/>
        </w:rPr>
        <w:t xml:space="preserve">  </w:t>
      </w:r>
      <w:r w:rsidRPr="00EA1ABB">
        <w:rPr>
          <w:b/>
          <w:sz w:val="20"/>
        </w:rPr>
        <w:tab/>
      </w:r>
    </w:p>
    <w:p w14:paraId="0B4350F0" w14:textId="65734ADA" w:rsidR="007C0D29" w:rsidRPr="00EA1ABB" w:rsidRDefault="007C0D29" w:rsidP="007C0D29">
      <w:pPr>
        <w:ind w:left="720" w:firstLine="720"/>
        <w:rPr>
          <w:b/>
          <w:sz w:val="20"/>
        </w:rPr>
      </w:pPr>
      <w:r w:rsidRPr="00EA1ABB">
        <w:rPr>
          <w:b/>
          <w:sz w:val="20"/>
        </w:rPr>
        <w:t>**Final Clearance Air Testing not included in protocol or scope**</w:t>
      </w:r>
      <w:r w:rsidRPr="00EA1ABB">
        <w:rPr>
          <w:b/>
          <w:sz w:val="20"/>
        </w:rPr>
        <w:tab/>
      </w:r>
      <w:r w:rsidRPr="00EA1ABB">
        <w:rPr>
          <w:b/>
          <w:sz w:val="20"/>
        </w:rPr>
        <w:tab/>
      </w:r>
      <w:r w:rsidRPr="00EA1ABB">
        <w:rPr>
          <w:b/>
          <w:sz w:val="20"/>
        </w:rPr>
        <w:tab/>
      </w:r>
      <w:r w:rsidRPr="00EA1ABB">
        <w:rPr>
          <w:b/>
          <w:sz w:val="20"/>
          <w:u w:val="single"/>
        </w:rPr>
        <w:t>ADD to Total</w:t>
      </w:r>
      <w:r>
        <w:rPr>
          <w:b/>
          <w:sz w:val="20"/>
          <w:u w:val="single"/>
        </w:rPr>
        <w:t>:</w:t>
      </w:r>
      <w:r w:rsidRPr="00EA1ABB">
        <w:rPr>
          <w:b/>
          <w:sz w:val="20"/>
          <w:u w:val="single"/>
        </w:rPr>
        <w:t xml:space="preserve"> $</w:t>
      </w:r>
      <w:r>
        <w:rPr>
          <w:b/>
          <w:sz w:val="20"/>
          <w:u w:val="single"/>
        </w:rPr>
        <w:t>1</w:t>
      </w:r>
      <w:r w:rsidR="00AD608E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>5.00</w:t>
      </w:r>
    </w:p>
    <w:p w14:paraId="3084C17C" w14:textId="77777777" w:rsidR="007C0D29" w:rsidRDefault="007C0D29" w:rsidP="007C0D29">
      <w:pPr>
        <w:tabs>
          <w:tab w:val="left" w:pos="1575"/>
        </w:tabs>
        <w:rPr>
          <w:sz w:val="20"/>
        </w:rPr>
      </w:pPr>
    </w:p>
    <w:p w14:paraId="4C703719" w14:textId="2C0237F8" w:rsidR="00C0526C" w:rsidRDefault="00C0526C" w:rsidP="005F60FF">
      <w:pPr>
        <w:rPr>
          <w:b/>
          <w:sz w:val="22"/>
          <w:szCs w:val="22"/>
        </w:rPr>
      </w:pPr>
    </w:p>
    <w:p w14:paraId="6C29E18F" w14:textId="1DBF1B32" w:rsidR="00C0526C" w:rsidRDefault="00C0526C" w:rsidP="00C0526C">
      <w:pPr>
        <w:jc w:val="center"/>
        <w:rPr>
          <w:b/>
          <w:sz w:val="22"/>
          <w:szCs w:val="22"/>
        </w:rPr>
      </w:pPr>
    </w:p>
    <w:p w14:paraId="47830489" w14:textId="008CFB95" w:rsidR="00C0526C" w:rsidRDefault="00C0526C" w:rsidP="005F60FF">
      <w:pPr>
        <w:rPr>
          <w:b/>
          <w:sz w:val="22"/>
          <w:szCs w:val="22"/>
        </w:rPr>
      </w:pPr>
      <w:r w:rsidRPr="00EA1ABB">
        <w:rPr>
          <w:noProof/>
          <w:sz w:val="20"/>
        </w:rPr>
        <w:lastRenderedPageBreak/>
        <w:drawing>
          <wp:inline distT="0" distB="0" distL="0" distR="0" wp14:anchorId="3B9C2A78" wp14:editId="7115FEEE">
            <wp:extent cx="6789420" cy="1087808"/>
            <wp:effectExtent l="0" t="0" r="0" b="0"/>
            <wp:docPr id="3" name="Picture 1" descr="Perposal Heade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posal Header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108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2A3F4" w14:textId="76E8A958" w:rsidR="00C0526C" w:rsidRDefault="00C0526C" w:rsidP="005F60FF">
      <w:pPr>
        <w:rPr>
          <w:b/>
          <w:sz w:val="22"/>
          <w:szCs w:val="22"/>
        </w:rPr>
      </w:pPr>
    </w:p>
    <w:p w14:paraId="4E3ED5B5" w14:textId="5CD7C3A4" w:rsidR="00C0526C" w:rsidRDefault="00C0526C" w:rsidP="00C0526C">
      <w:pPr>
        <w:pStyle w:val="Header"/>
        <w:rPr>
          <w:sz w:val="20"/>
        </w:rPr>
      </w:pPr>
      <w:r>
        <w:rPr>
          <w:sz w:val="20"/>
        </w:rPr>
        <w:t>Lynn &amp; Brenda Tominaga</w:t>
      </w:r>
      <w:r>
        <w:rPr>
          <w:sz w:val="20"/>
        </w:rPr>
        <w:tab/>
      </w:r>
      <w:r>
        <w:rPr>
          <w:sz w:val="20"/>
        </w:rPr>
        <w:tab/>
        <w:t xml:space="preserve">                      2-0</w:t>
      </w:r>
      <w:r w:rsidR="00AD608E">
        <w:rPr>
          <w:sz w:val="20"/>
        </w:rPr>
        <w:t>2</w:t>
      </w:r>
      <w:r>
        <w:rPr>
          <w:sz w:val="20"/>
        </w:rPr>
        <w:t>-2021</w:t>
      </w:r>
      <w:r w:rsidRPr="00EA1ABB">
        <w:rPr>
          <w:sz w:val="20"/>
        </w:rPr>
        <w:t xml:space="preserve">                                                    </w:t>
      </w:r>
      <w:r>
        <w:rPr>
          <w:sz w:val="20"/>
        </w:rPr>
        <w:t>Page</w:t>
      </w:r>
      <w:r w:rsidR="00724193">
        <w:rPr>
          <w:sz w:val="20"/>
        </w:rPr>
        <w:t xml:space="preserve"> 3</w:t>
      </w:r>
      <w:r>
        <w:rPr>
          <w:sz w:val="20"/>
        </w:rPr>
        <w:t xml:space="preserve"> of </w:t>
      </w:r>
      <w:r w:rsidR="00724193">
        <w:rPr>
          <w:sz w:val="20"/>
        </w:rPr>
        <w:t>3</w:t>
      </w:r>
    </w:p>
    <w:p w14:paraId="56B58FC6" w14:textId="0E59940C" w:rsidR="00C0526C" w:rsidRDefault="00C0526C" w:rsidP="005F60FF">
      <w:pPr>
        <w:rPr>
          <w:b/>
          <w:sz w:val="22"/>
          <w:szCs w:val="22"/>
        </w:rPr>
      </w:pPr>
    </w:p>
    <w:p w14:paraId="1D91402B" w14:textId="685760C0" w:rsidR="00C0526C" w:rsidRDefault="00C0526C" w:rsidP="005F60FF">
      <w:pPr>
        <w:rPr>
          <w:b/>
          <w:sz w:val="22"/>
          <w:szCs w:val="22"/>
        </w:rPr>
      </w:pPr>
    </w:p>
    <w:p w14:paraId="7B278940" w14:textId="77777777" w:rsidR="00C0526C" w:rsidRDefault="00C0526C" w:rsidP="005F60FF">
      <w:pPr>
        <w:rPr>
          <w:b/>
          <w:sz w:val="22"/>
          <w:szCs w:val="22"/>
        </w:rPr>
      </w:pPr>
    </w:p>
    <w:p w14:paraId="15F6F8F7" w14:textId="36A6A77D" w:rsidR="005F60FF" w:rsidRPr="00D96197" w:rsidRDefault="005F60FF" w:rsidP="005F60FF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 w:rsidRPr="00D96197">
        <w:rPr>
          <w:b/>
          <w:i/>
          <w:sz w:val="20"/>
        </w:rPr>
        <w:t xml:space="preserve">&gt;&gt; Paid out of closing </w:t>
      </w:r>
      <w:r w:rsidR="00AD608E" w:rsidRPr="00D96197">
        <w:rPr>
          <w:b/>
          <w:i/>
          <w:sz w:val="20"/>
        </w:rPr>
        <w:t>if</w:t>
      </w:r>
      <w:r w:rsidRPr="00D96197">
        <w:rPr>
          <w:b/>
          <w:i/>
          <w:sz w:val="20"/>
        </w:rPr>
        <w:t xml:space="preserve"> closing is w</w:t>
      </w:r>
      <w:r>
        <w:rPr>
          <w:b/>
          <w:i/>
          <w:sz w:val="20"/>
        </w:rPr>
        <w:t xml:space="preserve">ithin 21 days of job completion or </w:t>
      </w:r>
      <w:r w:rsidRPr="00D96197">
        <w:rPr>
          <w:b/>
          <w:i/>
          <w:sz w:val="20"/>
        </w:rPr>
        <w:t xml:space="preserve"> 50% dow</w:t>
      </w:r>
      <w:r>
        <w:rPr>
          <w:b/>
          <w:i/>
          <w:sz w:val="20"/>
        </w:rPr>
        <w:t xml:space="preserve">n and 50% paid upon completion </w:t>
      </w:r>
      <w:r w:rsidRPr="00D96197">
        <w:rPr>
          <w:b/>
          <w:i/>
          <w:sz w:val="20"/>
        </w:rPr>
        <w:t>&lt;&lt;</w:t>
      </w:r>
    </w:p>
    <w:p w14:paraId="3EB9D952" w14:textId="77777777" w:rsidR="005F60FF" w:rsidRDefault="00E161D6" w:rsidP="005F60FF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>
        <w:rPr>
          <w:b/>
          <w:i/>
          <w:sz w:val="20"/>
        </w:rPr>
        <w:t>&gt;&gt; 3.5</w:t>
      </w:r>
      <w:r w:rsidR="005F60FF" w:rsidRPr="00D96197">
        <w:rPr>
          <w:b/>
          <w:i/>
          <w:sz w:val="20"/>
        </w:rPr>
        <w:t>% charge on credit card transactions &lt;&lt;</w:t>
      </w:r>
    </w:p>
    <w:p w14:paraId="7AD30477" w14:textId="77777777" w:rsidR="00633D92" w:rsidRPr="009A56C5" w:rsidRDefault="00633D92" w:rsidP="00633D92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14:paraId="0C5F35BB" w14:textId="77777777" w:rsidR="00633D92" w:rsidRPr="00D52AD1" w:rsidRDefault="00E161D6" w:rsidP="00633D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b/>
          <w:sz w:val="22"/>
          <w:szCs w:val="22"/>
        </w:rPr>
        <w:t>Parts 1-2</w:t>
      </w:r>
      <w:r w:rsidR="00633D92" w:rsidRPr="00D52AD1">
        <w:rPr>
          <w:b/>
          <w:sz w:val="22"/>
          <w:szCs w:val="22"/>
        </w:rPr>
        <w:t xml:space="preserve"> Accepted by</w:t>
      </w:r>
      <w:r w:rsidR="00633D92" w:rsidRPr="00D52AD1">
        <w:rPr>
          <w:sz w:val="22"/>
          <w:szCs w:val="22"/>
        </w:rPr>
        <w:t>: _______________________________________________________ Date _________________</w:t>
      </w:r>
    </w:p>
    <w:p w14:paraId="3B9CFB02" w14:textId="77777777" w:rsidR="005E23AE" w:rsidRDefault="005E23AE" w:rsidP="005E23AE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10565EC9" w14:textId="77777777" w:rsidR="005E23AE" w:rsidRPr="00D52AD1" w:rsidRDefault="005E23AE" w:rsidP="005E23A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D52AD1">
        <w:rPr>
          <w:b/>
          <w:sz w:val="22"/>
          <w:szCs w:val="22"/>
        </w:rPr>
        <w:t xml:space="preserve">Part </w:t>
      </w:r>
      <w:r w:rsidR="00E161D6">
        <w:rPr>
          <w:b/>
          <w:sz w:val="22"/>
          <w:szCs w:val="22"/>
        </w:rPr>
        <w:t>3</w:t>
      </w:r>
      <w:r w:rsidRPr="00D52AD1">
        <w:rPr>
          <w:b/>
          <w:sz w:val="22"/>
          <w:szCs w:val="22"/>
        </w:rPr>
        <w:t xml:space="preserve"> Accepted by</w:t>
      </w:r>
      <w:r w:rsidRPr="00D52AD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52AD1">
        <w:rPr>
          <w:sz w:val="22"/>
          <w:szCs w:val="22"/>
        </w:rPr>
        <w:t xml:space="preserve"> _________________________________________________________ Date _________________</w:t>
      </w:r>
    </w:p>
    <w:p w14:paraId="5C7EFD70" w14:textId="77777777" w:rsidR="005E23AE" w:rsidRPr="00633D92" w:rsidRDefault="005E23AE" w:rsidP="00633D92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0ECDA947" w14:textId="04EE318F" w:rsidR="00633D92" w:rsidRDefault="00B72D70" w:rsidP="00633D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b/>
          <w:sz w:val="22"/>
          <w:szCs w:val="22"/>
        </w:rPr>
        <w:t>Part</w:t>
      </w:r>
      <w:r w:rsidR="00EA1ABB">
        <w:rPr>
          <w:b/>
          <w:sz w:val="22"/>
          <w:szCs w:val="22"/>
        </w:rPr>
        <w:t xml:space="preserve"> </w:t>
      </w:r>
      <w:r w:rsidR="00E161D6">
        <w:rPr>
          <w:b/>
          <w:sz w:val="22"/>
          <w:szCs w:val="22"/>
        </w:rPr>
        <w:t>4</w:t>
      </w:r>
      <w:r w:rsidR="00633D92" w:rsidRPr="00D52AD1">
        <w:rPr>
          <w:b/>
          <w:sz w:val="22"/>
          <w:szCs w:val="22"/>
        </w:rPr>
        <w:t xml:space="preserve"> Accepted by</w:t>
      </w:r>
      <w:r w:rsidR="00633D92" w:rsidRPr="00D52AD1">
        <w:rPr>
          <w:sz w:val="22"/>
          <w:szCs w:val="22"/>
        </w:rPr>
        <w:t>: ______________________________________________________</w:t>
      </w:r>
      <w:r w:rsidR="00F3398B">
        <w:rPr>
          <w:sz w:val="22"/>
          <w:szCs w:val="22"/>
        </w:rPr>
        <w:t>__</w:t>
      </w:r>
      <w:r w:rsidR="00633D92" w:rsidRPr="00D52AD1">
        <w:rPr>
          <w:sz w:val="22"/>
          <w:szCs w:val="22"/>
        </w:rPr>
        <w:t>_ Date _________________</w:t>
      </w:r>
    </w:p>
    <w:p w14:paraId="40EFFF49" w14:textId="77777777" w:rsidR="00AD608E" w:rsidRDefault="00AD608E" w:rsidP="00633D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FAA60FB" w14:textId="2BEC7E4E" w:rsidR="00724193" w:rsidRPr="00D52AD1" w:rsidRDefault="00724193" w:rsidP="007241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Part </w:t>
      </w:r>
      <w:r>
        <w:rPr>
          <w:b/>
          <w:sz w:val="22"/>
          <w:szCs w:val="22"/>
        </w:rPr>
        <w:t>5</w:t>
      </w:r>
      <w:r w:rsidRPr="00D52AD1">
        <w:rPr>
          <w:b/>
          <w:sz w:val="22"/>
          <w:szCs w:val="22"/>
        </w:rPr>
        <w:t xml:space="preserve"> Accepted by</w:t>
      </w:r>
      <w:r w:rsidRPr="00D52AD1">
        <w:rPr>
          <w:sz w:val="22"/>
          <w:szCs w:val="22"/>
        </w:rPr>
        <w:t>: ______________________________________________________</w:t>
      </w:r>
      <w:r>
        <w:rPr>
          <w:sz w:val="22"/>
          <w:szCs w:val="22"/>
        </w:rPr>
        <w:t>__</w:t>
      </w:r>
      <w:r w:rsidRPr="00D52AD1">
        <w:rPr>
          <w:sz w:val="22"/>
          <w:szCs w:val="22"/>
        </w:rPr>
        <w:t>_ Date _________________</w:t>
      </w:r>
    </w:p>
    <w:p w14:paraId="02E3B860" w14:textId="77777777" w:rsidR="00633D92" w:rsidRPr="00633D92" w:rsidRDefault="00633D92" w:rsidP="00E161D6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7524FB76" w14:textId="77777777" w:rsidR="00F3398B" w:rsidRDefault="00F3398B" w:rsidP="00F3398B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D96197">
        <w:rPr>
          <w:b/>
          <w:sz w:val="20"/>
        </w:rPr>
        <w:t>Please Indicate Payment Schedule</w:t>
      </w:r>
      <w:r w:rsidRPr="00D96197">
        <w:rPr>
          <w:sz w:val="20"/>
        </w:rPr>
        <w:t xml:space="preserve">: </w:t>
      </w:r>
      <w:r>
        <w:rPr>
          <w:sz w:val="20"/>
        </w:rPr>
        <w:t>(check option)</w:t>
      </w:r>
      <w:r w:rsidRPr="00D96197">
        <w:rPr>
          <w:sz w:val="20"/>
        </w:rPr>
        <w:tab/>
      </w:r>
      <w:r w:rsidRPr="00D96197">
        <w:rPr>
          <w:sz w:val="20"/>
        </w:rPr>
        <w:tab/>
      </w:r>
      <w:r w:rsidRPr="00D96197">
        <w:rPr>
          <w:sz w:val="20"/>
        </w:rPr>
        <w:tab/>
        <w:t>50/50</w:t>
      </w:r>
      <w:r w:rsidRPr="00D96197">
        <w:rPr>
          <w:sz w:val="20"/>
        </w:rPr>
        <w:tab/>
      </w:r>
      <w:r w:rsidRPr="00D96197">
        <w:rPr>
          <w:sz w:val="20"/>
        </w:rPr>
        <w:tab/>
      </w:r>
      <w:r>
        <w:rPr>
          <w:sz w:val="20"/>
        </w:rPr>
        <w:t xml:space="preserve">            </w:t>
      </w:r>
      <w:r w:rsidRPr="00D96197">
        <w:rPr>
          <w:sz w:val="20"/>
        </w:rPr>
        <w:t>Out of Closing</w:t>
      </w:r>
    </w:p>
    <w:p w14:paraId="26CFCDBD" w14:textId="77777777" w:rsidR="00633D92" w:rsidRPr="009A56C5" w:rsidRDefault="00633D92" w:rsidP="00633D92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14:paraId="0D149D69" w14:textId="77777777" w:rsidR="003769C2" w:rsidRPr="00EA1ABB" w:rsidRDefault="00633D92" w:rsidP="00EA1A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D52AD1">
        <w:rPr>
          <w:b/>
          <w:sz w:val="22"/>
          <w:szCs w:val="22"/>
        </w:rPr>
        <w:t>Please print name</w:t>
      </w:r>
      <w:r w:rsidRPr="00D52AD1">
        <w:rPr>
          <w:sz w:val="22"/>
          <w:szCs w:val="22"/>
        </w:rPr>
        <w:t>:  _______________________________________________________________________________</w:t>
      </w:r>
    </w:p>
    <w:p w14:paraId="57AEA214" w14:textId="77777777" w:rsidR="003A255B" w:rsidRDefault="003A255B" w:rsidP="003A255B">
      <w:pPr>
        <w:jc w:val="center"/>
      </w:pPr>
    </w:p>
    <w:p w14:paraId="70608637" w14:textId="4209E67D" w:rsidR="003A255B" w:rsidRPr="003A255B" w:rsidRDefault="00E161D6" w:rsidP="003A255B">
      <w:pPr>
        <w:jc w:val="center"/>
        <w:rPr>
          <w:i/>
          <w:iCs/>
          <w:color w:val="222222"/>
          <w:sz w:val="18"/>
          <w:szCs w:val="18"/>
        </w:rPr>
      </w:pPr>
      <w:r w:rsidRPr="007D6CA4">
        <w:rPr>
          <w:i/>
          <w:iCs/>
          <w:color w:val="222222"/>
          <w:sz w:val="18"/>
          <w:szCs w:val="18"/>
        </w:rPr>
        <w:t>Douglas A. Ness </w:t>
      </w:r>
      <w:r w:rsidRPr="007D6CA4">
        <w:rPr>
          <w:rStyle w:val="apple-converted-space"/>
          <w:i/>
          <w:iCs/>
          <w:color w:val="222222"/>
          <w:sz w:val="18"/>
          <w:szCs w:val="18"/>
        </w:rPr>
        <w:t>(</w:t>
      </w:r>
      <w:r w:rsidRPr="007D6CA4">
        <w:rPr>
          <w:i/>
          <w:iCs/>
          <w:color w:val="222222"/>
          <w:sz w:val="18"/>
          <w:szCs w:val="18"/>
        </w:rPr>
        <w:t xml:space="preserve">CMRS) -Idaho </w:t>
      </w:r>
      <w:r>
        <w:rPr>
          <w:i/>
          <w:iCs/>
          <w:color w:val="222222"/>
          <w:sz w:val="18"/>
          <w:szCs w:val="18"/>
        </w:rPr>
        <w:t>Contractor Registration# RCE-481</w:t>
      </w:r>
    </w:p>
    <w:sectPr w:rsidR="003A255B" w:rsidRPr="003A255B" w:rsidSect="00EA200E">
      <w:footerReference w:type="default" r:id="rId9"/>
      <w:pgSz w:w="12240" w:h="15840" w:code="1"/>
      <w:pgMar w:top="270" w:right="720" w:bottom="720" w:left="720" w:header="0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426E" w14:textId="77777777" w:rsidR="0006202A" w:rsidRDefault="0006202A" w:rsidP="005D0FB5">
      <w:r>
        <w:separator/>
      </w:r>
    </w:p>
  </w:endnote>
  <w:endnote w:type="continuationSeparator" w:id="0">
    <w:p w14:paraId="1D975906" w14:textId="77777777" w:rsidR="0006202A" w:rsidRDefault="0006202A" w:rsidP="005D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E4B9" w14:textId="77777777" w:rsidR="00C57737" w:rsidRDefault="00C57737" w:rsidP="005D0FB5">
    <w:pPr>
      <w:pStyle w:val="Footer"/>
      <w:rPr>
        <w:sz w:val="18"/>
        <w:szCs w:val="18"/>
      </w:rPr>
    </w:pPr>
    <w:r>
      <w:rPr>
        <w:b/>
        <w:sz w:val="18"/>
        <w:szCs w:val="18"/>
      </w:rPr>
      <w:t>Ness LLC</w:t>
    </w:r>
    <w:r>
      <w:rPr>
        <w:sz w:val="18"/>
        <w:szCs w:val="18"/>
      </w:rPr>
      <w:t xml:space="preserve"> give a </w:t>
    </w:r>
    <w:r>
      <w:rPr>
        <w:b/>
        <w:sz w:val="18"/>
        <w:szCs w:val="18"/>
        <w:u w:val="single"/>
      </w:rPr>
      <w:t>5 year limited warranty</w:t>
    </w:r>
    <w:r>
      <w:rPr>
        <w:sz w:val="18"/>
        <w:szCs w:val="18"/>
      </w:rPr>
      <w:t xml:space="preserve"> on no visible microbial re-growth where work is done. Warranty is </w:t>
    </w:r>
    <w:r>
      <w:rPr>
        <w:b/>
        <w:sz w:val="18"/>
        <w:szCs w:val="18"/>
      </w:rPr>
      <w:t>void</w:t>
    </w:r>
    <w:r>
      <w:rPr>
        <w:sz w:val="18"/>
        <w:szCs w:val="18"/>
      </w:rPr>
      <w:t xml:space="preserve"> if any water or water source introduced into the area.</w:t>
    </w:r>
  </w:p>
  <w:p w14:paraId="06D36C38" w14:textId="77777777" w:rsidR="00C57737" w:rsidRDefault="00C57737" w:rsidP="005D0FB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Work under this proposal is limited to the items listed. Any additional work will need to be outlined and set out by a separate contract, or have the contract amended and signed to reflect any additional work desired.</w:t>
    </w:r>
  </w:p>
  <w:p w14:paraId="77EB601B" w14:textId="77777777" w:rsidR="00C57737" w:rsidRDefault="00C57737" w:rsidP="005D0FB5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04B6" w14:textId="77777777" w:rsidR="0006202A" w:rsidRDefault="0006202A" w:rsidP="005D0FB5">
      <w:r>
        <w:separator/>
      </w:r>
    </w:p>
  </w:footnote>
  <w:footnote w:type="continuationSeparator" w:id="0">
    <w:p w14:paraId="482885DD" w14:textId="77777777" w:rsidR="0006202A" w:rsidRDefault="0006202A" w:rsidP="005D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835"/>
    <w:multiLevelType w:val="hybridMultilevel"/>
    <w:tmpl w:val="B85E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7CFE"/>
    <w:multiLevelType w:val="hybridMultilevel"/>
    <w:tmpl w:val="39E685C0"/>
    <w:lvl w:ilvl="0" w:tplc="B5ACF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E684D"/>
    <w:multiLevelType w:val="hybridMultilevel"/>
    <w:tmpl w:val="1984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1AD9"/>
    <w:multiLevelType w:val="hybridMultilevel"/>
    <w:tmpl w:val="40766E8C"/>
    <w:lvl w:ilvl="0" w:tplc="0409000F">
      <w:start w:val="1"/>
      <w:numFmt w:val="decimal"/>
      <w:lvlText w:val="%1."/>
      <w:lvlJc w:val="left"/>
      <w:pPr>
        <w:ind w:left="4374" w:hanging="360"/>
      </w:pPr>
    </w:lvl>
    <w:lvl w:ilvl="1" w:tplc="04090019" w:tentative="1">
      <w:start w:val="1"/>
      <w:numFmt w:val="lowerLetter"/>
      <w:lvlText w:val="%2."/>
      <w:lvlJc w:val="left"/>
      <w:pPr>
        <w:ind w:left="5094" w:hanging="360"/>
      </w:pPr>
    </w:lvl>
    <w:lvl w:ilvl="2" w:tplc="0409001B" w:tentative="1">
      <w:start w:val="1"/>
      <w:numFmt w:val="lowerRoman"/>
      <w:lvlText w:val="%3."/>
      <w:lvlJc w:val="right"/>
      <w:pPr>
        <w:ind w:left="5814" w:hanging="180"/>
      </w:pPr>
    </w:lvl>
    <w:lvl w:ilvl="3" w:tplc="0409000F" w:tentative="1">
      <w:start w:val="1"/>
      <w:numFmt w:val="decimal"/>
      <w:lvlText w:val="%4."/>
      <w:lvlJc w:val="left"/>
      <w:pPr>
        <w:ind w:left="6534" w:hanging="360"/>
      </w:pPr>
    </w:lvl>
    <w:lvl w:ilvl="4" w:tplc="04090019" w:tentative="1">
      <w:start w:val="1"/>
      <w:numFmt w:val="lowerLetter"/>
      <w:lvlText w:val="%5."/>
      <w:lvlJc w:val="left"/>
      <w:pPr>
        <w:ind w:left="7254" w:hanging="360"/>
      </w:pPr>
    </w:lvl>
    <w:lvl w:ilvl="5" w:tplc="0409001B" w:tentative="1">
      <w:start w:val="1"/>
      <w:numFmt w:val="lowerRoman"/>
      <w:lvlText w:val="%6."/>
      <w:lvlJc w:val="right"/>
      <w:pPr>
        <w:ind w:left="7974" w:hanging="180"/>
      </w:pPr>
    </w:lvl>
    <w:lvl w:ilvl="6" w:tplc="0409000F" w:tentative="1">
      <w:start w:val="1"/>
      <w:numFmt w:val="decimal"/>
      <w:lvlText w:val="%7."/>
      <w:lvlJc w:val="left"/>
      <w:pPr>
        <w:ind w:left="8694" w:hanging="360"/>
      </w:pPr>
    </w:lvl>
    <w:lvl w:ilvl="7" w:tplc="04090019" w:tentative="1">
      <w:start w:val="1"/>
      <w:numFmt w:val="lowerLetter"/>
      <w:lvlText w:val="%8."/>
      <w:lvlJc w:val="left"/>
      <w:pPr>
        <w:ind w:left="9414" w:hanging="360"/>
      </w:pPr>
    </w:lvl>
    <w:lvl w:ilvl="8" w:tplc="0409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4" w15:restartNumberingAfterBreak="0">
    <w:nsid w:val="40222542"/>
    <w:multiLevelType w:val="hybridMultilevel"/>
    <w:tmpl w:val="C636A2C2"/>
    <w:lvl w:ilvl="0" w:tplc="97900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5F07"/>
    <w:multiLevelType w:val="hybridMultilevel"/>
    <w:tmpl w:val="9104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3439"/>
    <w:multiLevelType w:val="hybridMultilevel"/>
    <w:tmpl w:val="4C56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36197"/>
    <w:multiLevelType w:val="hybridMultilevel"/>
    <w:tmpl w:val="39E685C0"/>
    <w:lvl w:ilvl="0" w:tplc="B5ACF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310B8"/>
    <w:multiLevelType w:val="hybridMultilevel"/>
    <w:tmpl w:val="265A9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31178"/>
    <w:multiLevelType w:val="hybridMultilevel"/>
    <w:tmpl w:val="4D2846A4"/>
    <w:lvl w:ilvl="0" w:tplc="69E889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071146A"/>
    <w:multiLevelType w:val="hybridMultilevel"/>
    <w:tmpl w:val="8A4E6E4E"/>
    <w:lvl w:ilvl="0" w:tplc="0AF6C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5F8D"/>
    <w:multiLevelType w:val="hybridMultilevel"/>
    <w:tmpl w:val="CF08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5401"/>
    <w:multiLevelType w:val="hybridMultilevel"/>
    <w:tmpl w:val="EE12E454"/>
    <w:lvl w:ilvl="0" w:tplc="0409000D">
      <w:start w:val="1"/>
      <w:numFmt w:val="bullet"/>
      <w:lvlText w:val="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658E34A5"/>
    <w:multiLevelType w:val="hybridMultilevel"/>
    <w:tmpl w:val="EF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A73FF"/>
    <w:multiLevelType w:val="hybridMultilevel"/>
    <w:tmpl w:val="AA32F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E188B"/>
    <w:multiLevelType w:val="hybridMultilevel"/>
    <w:tmpl w:val="A9663D56"/>
    <w:lvl w:ilvl="0" w:tplc="65804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E4019"/>
    <w:multiLevelType w:val="hybridMultilevel"/>
    <w:tmpl w:val="668A3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8C5"/>
    <w:rsid w:val="0000027D"/>
    <w:rsid w:val="0000321D"/>
    <w:rsid w:val="00006FE1"/>
    <w:rsid w:val="00026BB7"/>
    <w:rsid w:val="00027651"/>
    <w:rsid w:val="00037170"/>
    <w:rsid w:val="00051F83"/>
    <w:rsid w:val="00056411"/>
    <w:rsid w:val="0006202A"/>
    <w:rsid w:val="0006543C"/>
    <w:rsid w:val="00074B37"/>
    <w:rsid w:val="00075898"/>
    <w:rsid w:val="0008349F"/>
    <w:rsid w:val="00094D62"/>
    <w:rsid w:val="000A7369"/>
    <w:rsid w:val="0010294A"/>
    <w:rsid w:val="001162FA"/>
    <w:rsid w:val="00116950"/>
    <w:rsid w:val="00140507"/>
    <w:rsid w:val="00146099"/>
    <w:rsid w:val="00170877"/>
    <w:rsid w:val="00172A4A"/>
    <w:rsid w:val="001C6952"/>
    <w:rsid w:val="001E0B99"/>
    <w:rsid w:val="001E38C3"/>
    <w:rsid w:val="00223F6B"/>
    <w:rsid w:val="00230EA8"/>
    <w:rsid w:val="0023243F"/>
    <w:rsid w:val="00234E08"/>
    <w:rsid w:val="00237E6E"/>
    <w:rsid w:val="00241E5D"/>
    <w:rsid w:val="002721AF"/>
    <w:rsid w:val="002775C2"/>
    <w:rsid w:val="0028089B"/>
    <w:rsid w:val="00281D88"/>
    <w:rsid w:val="002934BE"/>
    <w:rsid w:val="002B6820"/>
    <w:rsid w:val="002C1AEF"/>
    <w:rsid w:val="002D4FE7"/>
    <w:rsid w:val="002E5E23"/>
    <w:rsid w:val="002E66E5"/>
    <w:rsid w:val="003038BE"/>
    <w:rsid w:val="003139E2"/>
    <w:rsid w:val="0032147A"/>
    <w:rsid w:val="003576D5"/>
    <w:rsid w:val="003769C2"/>
    <w:rsid w:val="003867CC"/>
    <w:rsid w:val="003A255B"/>
    <w:rsid w:val="003A259D"/>
    <w:rsid w:val="003A29A8"/>
    <w:rsid w:val="003B3DA4"/>
    <w:rsid w:val="003B4641"/>
    <w:rsid w:val="003D713A"/>
    <w:rsid w:val="003E639A"/>
    <w:rsid w:val="003F5E6C"/>
    <w:rsid w:val="003F73DE"/>
    <w:rsid w:val="003F7E04"/>
    <w:rsid w:val="00401E28"/>
    <w:rsid w:val="004111C9"/>
    <w:rsid w:val="00413943"/>
    <w:rsid w:val="004204EE"/>
    <w:rsid w:val="004263AB"/>
    <w:rsid w:val="0042791D"/>
    <w:rsid w:val="0047684B"/>
    <w:rsid w:val="004A56C9"/>
    <w:rsid w:val="004B0624"/>
    <w:rsid w:val="004B2AFC"/>
    <w:rsid w:val="004D581B"/>
    <w:rsid w:val="004F3D1E"/>
    <w:rsid w:val="004F5B27"/>
    <w:rsid w:val="004F5EA0"/>
    <w:rsid w:val="004F681F"/>
    <w:rsid w:val="004F6FB7"/>
    <w:rsid w:val="00501F6A"/>
    <w:rsid w:val="00507850"/>
    <w:rsid w:val="005210DF"/>
    <w:rsid w:val="00532B6C"/>
    <w:rsid w:val="00543F81"/>
    <w:rsid w:val="0055661E"/>
    <w:rsid w:val="0057298F"/>
    <w:rsid w:val="005A359C"/>
    <w:rsid w:val="005D0FB5"/>
    <w:rsid w:val="005D2BDF"/>
    <w:rsid w:val="005E05C7"/>
    <w:rsid w:val="005E23AE"/>
    <w:rsid w:val="005E29B8"/>
    <w:rsid w:val="005F1270"/>
    <w:rsid w:val="005F60FF"/>
    <w:rsid w:val="00601C74"/>
    <w:rsid w:val="00633D92"/>
    <w:rsid w:val="00643520"/>
    <w:rsid w:val="0064419C"/>
    <w:rsid w:val="00646477"/>
    <w:rsid w:val="00664998"/>
    <w:rsid w:val="00673600"/>
    <w:rsid w:val="006752BD"/>
    <w:rsid w:val="00683852"/>
    <w:rsid w:val="00692623"/>
    <w:rsid w:val="006B3DFC"/>
    <w:rsid w:val="006B6FD2"/>
    <w:rsid w:val="006E0D97"/>
    <w:rsid w:val="006F0CCD"/>
    <w:rsid w:val="007068F5"/>
    <w:rsid w:val="00707B13"/>
    <w:rsid w:val="00724193"/>
    <w:rsid w:val="007309E4"/>
    <w:rsid w:val="007464A2"/>
    <w:rsid w:val="00746CD8"/>
    <w:rsid w:val="00755AAD"/>
    <w:rsid w:val="007672B2"/>
    <w:rsid w:val="007866FF"/>
    <w:rsid w:val="007A2A9A"/>
    <w:rsid w:val="007B385C"/>
    <w:rsid w:val="007C0D29"/>
    <w:rsid w:val="007D03A5"/>
    <w:rsid w:val="007D6CA4"/>
    <w:rsid w:val="007F0679"/>
    <w:rsid w:val="007F5C3A"/>
    <w:rsid w:val="0080231A"/>
    <w:rsid w:val="00816CB9"/>
    <w:rsid w:val="0083308C"/>
    <w:rsid w:val="00853C66"/>
    <w:rsid w:val="00870651"/>
    <w:rsid w:val="008B7EC3"/>
    <w:rsid w:val="008C3BC5"/>
    <w:rsid w:val="008F209B"/>
    <w:rsid w:val="0090013F"/>
    <w:rsid w:val="009B3C98"/>
    <w:rsid w:val="009B4DBD"/>
    <w:rsid w:val="009D178A"/>
    <w:rsid w:val="009E7403"/>
    <w:rsid w:val="009F152E"/>
    <w:rsid w:val="009F1B9A"/>
    <w:rsid w:val="00A00717"/>
    <w:rsid w:val="00A02532"/>
    <w:rsid w:val="00A14BD7"/>
    <w:rsid w:val="00A27D2E"/>
    <w:rsid w:val="00A50754"/>
    <w:rsid w:val="00A72C1F"/>
    <w:rsid w:val="00AA19F8"/>
    <w:rsid w:val="00AA7AA5"/>
    <w:rsid w:val="00AD608E"/>
    <w:rsid w:val="00AF428C"/>
    <w:rsid w:val="00B00258"/>
    <w:rsid w:val="00B2269E"/>
    <w:rsid w:val="00B72D70"/>
    <w:rsid w:val="00B7310A"/>
    <w:rsid w:val="00B77A36"/>
    <w:rsid w:val="00BA23AC"/>
    <w:rsid w:val="00BA2944"/>
    <w:rsid w:val="00BB3F05"/>
    <w:rsid w:val="00BC0F44"/>
    <w:rsid w:val="00BE244B"/>
    <w:rsid w:val="00BF2C6E"/>
    <w:rsid w:val="00C0526C"/>
    <w:rsid w:val="00C170B1"/>
    <w:rsid w:val="00C34E00"/>
    <w:rsid w:val="00C420DB"/>
    <w:rsid w:val="00C529A5"/>
    <w:rsid w:val="00C538AD"/>
    <w:rsid w:val="00C55335"/>
    <w:rsid w:val="00C57737"/>
    <w:rsid w:val="00C63808"/>
    <w:rsid w:val="00C67B06"/>
    <w:rsid w:val="00C90D63"/>
    <w:rsid w:val="00CB213E"/>
    <w:rsid w:val="00CB2565"/>
    <w:rsid w:val="00CC2E35"/>
    <w:rsid w:val="00CC4196"/>
    <w:rsid w:val="00CD3952"/>
    <w:rsid w:val="00CF6BDD"/>
    <w:rsid w:val="00CF7BCA"/>
    <w:rsid w:val="00D004DB"/>
    <w:rsid w:val="00D14A47"/>
    <w:rsid w:val="00D258F6"/>
    <w:rsid w:val="00D35844"/>
    <w:rsid w:val="00D43A7A"/>
    <w:rsid w:val="00D53BBA"/>
    <w:rsid w:val="00D54487"/>
    <w:rsid w:val="00D72209"/>
    <w:rsid w:val="00D82B29"/>
    <w:rsid w:val="00DA6F8C"/>
    <w:rsid w:val="00DE7214"/>
    <w:rsid w:val="00DF3667"/>
    <w:rsid w:val="00E04441"/>
    <w:rsid w:val="00E05F2B"/>
    <w:rsid w:val="00E05F74"/>
    <w:rsid w:val="00E15BC9"/>
    <w:rsid w:val="00E161D6"/>
    <w:rsid w:val="00E211C3"/>
    <w:rsid w:val="00E4362F"/>
    <w:rsid w:val="00E5017F"/>
    <w:rsid w:val="00E57F2B"/>
    <w:rsid w:val="00E6320F"/>
    <w:rsid w:val="00E7490F"/>
    <w:rsid w:val="00E82792"/>
    <w:rsid w:val="00E8279D"/>
    <w:rsid w:val="00E853A7"/>
    <w:rsid w:val="00EA1ABB"/>
    <w:rsid w:val="00EA200E"/>
    <w:rsid w:val="00EC0911"/>
    <w:rsid w:val="00EC2B2E"/>
    <w:rsid w:val="00EC2B6C"/>
    <w:rsid w:val="00ED6058"/>
    <w:rsid w:val="00ED6D1E"/>
    <w:rsid w:val="00EE2A4F"/>
    <w:rsid w:val="00EE6590"/>
    <w:rsid w:val="00EF5E52"/>
    <w:rsid w:val="00F12D0E"/>
    <w:rsid w:val="00F178C5"/>
    <w:rsid w:val="00F3398B"/>
    <w:rsid w:val="00F47F45"/>
    <w:rsid w:val="00F642BB"/>
    <w:rsid w:val="00FB334A"/>
    <w:rsid w:val="00FB4D2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040771"/>
  <w15:docId w15:val="{4C5CD0F5-4E72-4E78-84E7-861C389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0D6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0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3769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69C2"/>
  </w:style>
  <w:style w:type="paragraph" w:styleId="Footer">
    <w:name w:val="footer"/>
    <w:basedOn w:val="Normal"/>
    <w:link w:val="FooterChar"/>
    <w:uiPriority w:val="99"/>
    <w:unhideWhenUsed/>
    <w:rsid w:val="005D0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B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A20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tylee wilfong</cp:lastModifiedBy>
  <cp:revision>3</cp:revision>
  <cp:lastPrinted>2021-02-02T08:00:00Z</cp:lastPrinted>
  <dcterms:created xsi:type="dcterms:W3CDTF">2021-02-02T02:47:00Z</dcterms:created>
  <dcterms:modified xsi:type="dcterms:W3CDTF">2021-02-02T08:01:00Z</dcterms:modified>
</cp:coreProperties>
</file>